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05A3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</w:pPr>
    </w:p>
    <w:p w14:paraId="272E1728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</w:pPr>
    </w:p>
    <w:p w14:paraId="2E3B2450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</w:pPr>
      <w:r w:rsidRPr="00AB11A3"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  <w:t>JAMHURI YA MUUNGANO WA TANZANIA</w:t>
      </w:r>
    </w:p>
    <w:p w14:paraId="2DECCF2E" w14:textId="1ABB8EF3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</w:pPr>
      <w:r w:rsidRPr="00AB11A3">
        <w:rPr>
          <w:rFonts w:ascii="Arial" w:eastAsia="Times New Roman" w:hAnsi="Arial" w:cs="Arial"/>
          <w:noProof/>
          <w:kern w:val="0"/>
          <w:sz w:val="26"/>
          <w:szCs w:val="26"/>
          <w:lang w:val="en-US"/>
          <w14:ligatures w14:val="none"/>
        </w:rPr>
        <w:drawing>
          <wp:inline distT="0" distB="0" distL="0" distR="0" wp14:anchorId="7D0F5FD9" wp14:editId="1685813C">
            <wp:extent cx="1167130" cy="1019175"/>
            <wp:effectExtent l="0" t="0" r="0" b="9525"/>
            <wp:docPr id="19874780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E170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tabs>
          <w:tab w:val="center" w:pos="4241"/>
          <w:tab w:val="left" w:pos="7140"/>
        </w:tabs>
        <w:spacing w:after="0"/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</w:pPr>
      <w:r w:rsidRPr="00AB11A3"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  <w:tab/>
      </w:r>
    </w:p>
    <w:p w14:paraId="31D97BB3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tabs>
          <w:tab w:val="center" w:pos="4241"/>
          <w:tab w:val="left" w:pos="7140"/>
        </w:tabs>
        <w:spacing w:after="0"/>
        <w:jc w:val="center"/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</w:pPr>
      <w:r w:rsidRPr="00AB11A3">
        <w:rPr>
          <w:rFonts w:ascii="Arial" w:eastAsia="Times New Roman" w:hAnsi="Arial" w:cs="Arial"/>
          <w:b/>
          <w:kern w:val="0"/>
          <w:sz w:val="26"/>
          <w:szCs w:val="26"/>
          <w:lang w:val="it-IT"/>
          <w14:ligatures w14:val="none"/>
        </w:rPr>
        <w:t>OFISI YA RAIS</w:t>
      </w:r>
    </w:p>
    <w:p w14:paraId="7F6B5F29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kern w:val="0"/>
          <w:sz w:val="26"/>
          <w:szCs w:val="26"/>
          <w:lang w:val="fi-FI"/>
          <w14:ligatures w14:val="none"/>
        </w:rPr>
      </w:pPr>
      <w:r w:rsidRPr="00AB11A3">
        <w:rPr>
          <w:rFonts w:ascii="Arial" w:eastAsia="Times New Roman" w:hAnsi="Arial" w:cs="Arial"/>
          <w:b/>
          <w:kern w:val="0"/>
          <w:sz w:val="26"/>
          <w:szCs w:val="26"/>
          <w:lang w:val="fi-FI"/>
          <w14:ligatures w14:val="none"/>
        </w:rPr>
        <w:t>TAWALA ZA MIKOA NA SERIKALI ZA MITAA</w:t>
      </w:r>
    </w:p>
    <w:p w14:paraId="552E9FA1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/>
          <w:kern w:val="0"/>
          <w:sz w:val="26"/>
          <w:szCs w:val="26"/>
          <w:lang w:val="fi-FI"/>
          <w14:ligatures w14:val="none"/>
        </w:rPr>
      </w:pPr>
    </w:p>
    <w:p w14:paraId="78AEC784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/>
          <w:kern w:val="0"/>
          <w:sz w:val="26"/>
          <w:szCs w:val="26"/>
          <w:lang w:val="fi-FI"/>
          <w14:ligatures w14:val="none"/>
        </w:rPr>
      </w:pPr>
    </w:p>
    <w:p w14:paraId="6428FF99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/>
          <w:kern w:val="0"/>
          <w:sz w:val="26"/>
          <w:szCs w:val="26"/>
          <w:lang w:val="fi-FI"/>
          <w14:ligatures w14:val="none"/>
        </w:rPr>
      </w:pPr>
      <w:r w:rsidRPr="00AB11A3">
        <w:rPr>
          <w:rFonts w:ascii="Arial" w:eastAsia="Times New Roman" w:hAnsi="Arial" w:cs="Arial"/>
          <w:b/>
          <w:kern w:val="0"/>
          <w:sz w:val="26"/>
          <w:szCs w:val="26"/>
          <w:lang w:val="fi-FI"/>
          <w14:ligatures w14:val="none"/>
        </w:rPr>
        <w:t>TAARIFA YA UTEKELEZAJI WA SHUGHULI ZA PROGRAM YA RLGSP KWA MWAKA 2022/23 PAMOJA NA SHUGHULI ZILIZOPANGWA KUTEKELEZWA KWA MWAKA 2023/24</w:t>
      </w:r>
    </w:p>
    <w:p w14:paraId="13E2791C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both"/>
        <w:rPr>
          <w:rFonts w:ascii="Arial" w:eastAsia="Times New Roman" w:hAnsi="Arial" w:cs="Arial"/>
          <w:b/>
          <w:iCs/>
          <w:kern w:val="0"/>
          <w:sz w:val="26"/>
          <w:szCs w:val="26"/>
          <w:lang w:val="fi-FI" w:eastAsia="x-none"/>
          <w14:ligatures w14:val="none"/>
        </w:rPr>
      </w:pPr>
    </w:p>
    <w:p w14:paraId="724CE98E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both"/>
        <w:rPr>
          <w:rFonts w:ascii="Arial" w:eastAsia="Times New Roman" w:hAnsi="Arial" w:cs="Arial"/>
          <w:b/>
          <w:iCs/>
          <w:kern w:val="0"/>
          <w:sz w:val="26"/>
          <w:szCs w:val="26"/>
          <w:lang w:val="fi-FI" w:eastAsia="x-none"/>
          <w14:ligatures w14:val="none"/>
        </w:rPr>
      </w:pPr>
    </w:p>
    <w:p w14:paraId="0BA8EA3F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both"/>
        <w:rPr>
          <w:rFonts w:ascii="Arial" w:eastAsia="Times New Roman" w:hAnsi="Arial" w:cs="Arial"/>
          <w:b/>
          <w:iCs/>
          <w:kern w:val="0"/>
          <w:sz w:val="26"/>
          <w:szCs w:val="26"/>
          <w:lang w:val="fr-FR" w:eastAsia="x-none"/>
          <w14:ligatures w14:val="none"/>
        </w:rPr>
      </w:pPr>
    </w:p>
    <w:p w14:paraId="6A2F1786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Cs/>
          <w:kern w:val="0"/>
          <w:sz w:val="26"/>
          <w:szCs w:val="26"/>
          <w:lang w:val="es-ES" w:eastAsia="x-none"/>
          <w14:ligatures w14:val="none"/>
        </w:rPr>
      </w:pPr>
    </w:p>
    <w:p w14:paraId="2BA66911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Cs/>
          <w:kern w:val="0"/>
          <w:sz w:val="26"/>
          <w:szCs w:val="26"/>
          <w:lang w:val="es-ES" w:eastAsia="x-none"/>
          <w14:ligatures w14:val="none"/>
        </w:rPr>
      </w:pPr>
    </w:p>
    <w:p w14:paraId="2A196E8B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Cs/>
          <w:kern w:val="0"/>
          <w:sz w:val="26"/>
          <w:szCs w:val="26"/>
          <w:lang w:val="es-ES" w:eastAsia="x-none"/>
          <w14:ligatures w14:val="none"/>
        </w:rPr>
      </w:pPr>
    </w:p>
    <w:p w14:paraId="2CB29B45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Cs/>
          <w:kern w:val="0"/>
          <w:sz w:val="26"/>
          <w:szCs w:val="26"/>
          <w:lang w:val="es-ES" w:eastAsia="x-none"/>
          <w14:ligatures w14:val="none"/>
        </w:rPr>
      </w:pPr>
    </w:p>
    <w:p w14:paraId="5AFB7890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/>
        <w:jc w:val="center"/>
        <w:rPr>
          <w:rFonts w:ascii="Arial" w:eastAsia="Times New Roman" w:hAnsi="Arial" w:cs="Arial"/>
          <w:bCs/>
          <w:kern w:val="0"/>
          <w:sz w:val="26"/>
          <w:szCs w:val="26"/>
          <w:lang w:val="es-ES" w:eastAsia="x-none"/>
          <w14:ligatures w14:val="none"/>
        </w:rPr>
      </w:pPr>
    </w:p>
    <w:p w14:paraId="7C4D05A0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sz w:val="26"/>
          <w:szCs w:val="26"/>
          <w:lang w:val="es-ES" w:eastAsia="x-none"/>
          <w14:ligatures w14:val="none"/>
        </w:rPr>
      </w:pPr>
      <w:proofErr w:type="spellStart"/>
      <w:r w:rsidRPr="00AB11A3">
        <w:rPr>
          <w:rFonts w:ascii="Arial" w:eastAsia="Times New Roman" w:hAnsi="Arial" w:cs="Arial"/>
          <w:b/>
          <w:kern w:val="0"/>
          <w:sz w:val="26"/>
          <w:szCs w:val="26"/>
          <w:lang w:val="es-ES" w:eastAsia="x-none"/>
          <w14:ligatures w14:val="none"/>
        </w:rPr>
        <w:t>Imetayarishwa</w:t>
      </w:r>
      <w:proofErr w:type="spellEnd"/>
      <w:r w:rsidRPr="00AB11A3">
        <w:rPr>
          <w:rFonts w:ascii="Arial" w:eastAsia="Times New Roman" w:hAnsi="Arial" w:cs="Arial"/>
          <w:b/>
          <w:kern w:val="0"/>
          <w:sz w:val="26"/>
          <w:szCs w:val="26"/>
          <w:lang w:val="es-ES" w:eastAsia="x-none"/>
          <w14:ligatures w14:val="none"/>
        </w:rPr>
        <w:t xml:space="preserve"> na</w:t>
      </w:r>
      <w:r w:rsidRPr="00AB11A3">
        <w:rPr>
          <w:rFonts w:ascii="Arial" w:eastAsia="Times New Roman" w:hAnsi="Arial" w:cs="Arial"/>
          <w:bCs/>
          <w:kern w:val="0"/>
          <w:sz w:val="26"/>
          <w:szCs w:val="26"/>
          <w:lang w:val="es-ES" w:eastAsia="x-none"/>
          <w14:ligatures w14:val="none"/>
        </w:rPr>
        <w:t xml:space="preserve">: </w:t>
      </w:r>
    </w:p>
    <w:p w14:paraId="31DDB8BF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sz w:val="26"/>
          <w:szCs w:val="26"/>
          <w:lang w:val="fi-FI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sz w:val="26"/>
          <w:szCs w:val="26"/>
          <w:lang w:val="fi-FI" w:eastAsia="x-none"/>
          <w14:ligatures w14:val="none"/>
        </w:rPr>
        <w:t>Ofisi ya Rais, Tawala za Mikoa na Serikali za Mitaa,</w:t>
      </w:r>
    </w:p>
    <w:p w14:paraId="22054756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  <w:t>Mji wa Serikali-Mtumba</w:t>
      </w:r>
    </w:p>
    <w:p w14:paraId="3F8E80D0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  <w:t>Mtaa wa TAMISEMI,</w:t>
      </w:r>
    </w:p>
    <w:p w14:paraId="58F08BD8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  <w:t>S.L.P. 1923,</w:t>
      </w:r>
    </w:p>
    <w:p w14:paraId="1F31C6F8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kern w:val="0"/>
          <w:sz w:val="26"/>
          <w:szCs w:val="26"/>
          <w:lang w:val="sv-SE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  <w:t xml:space="preserve">41185 </w:t>
      </w:r>
      <w:r w:rsidRPr="00AB11A3">
        <w:rPr>
          <w:rFonts w:ascii="Arial" w:eastAsia="Times New Roman" w:hAnsi="Arial" w:cs="Arial"/>
          <w:b/>
          <w:kern w:val="0"/>
          <w:sz w:val="26"/>
          <w:szCs w:val="26"/>
          <w:lang w:val="sv-SE" w:eastAsia="x-none"/>
          <w14:ligatures w14:val="none"/>
        </w:rPr>
        <w:t>DODOMA.</w:t>
      </w:r>
    </w:p>
    <w:p w14:paraId="53AAE857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sz w:val="26"/>
          <w:szCs w:val="26"/>
          <w:lang w:val="sv-SE" w:eastAsia="x-none"/>
          <w14:ligatures w14:val="none"/>
        </w:rPr>
      </w:pPr>
      <w:r w:rsidRPr="00AB11A3">
        <w:rPr>
          <w:rFonts w:ascii="Arial" w:eastAsia="Times New Roman" w:hAnsi="Arial" w:cs="Arial"/>
          <w:b/>
          <w:kern w:val="0"/>
          <w:sz w:val="26"/>
          <w:szCs w:val="26"/>
          <w:lang w:val="sv-SE" w:eastAsia="x-none"/>
          <w14:ligatures w14:val="none"/>
        </w:rPr>
        <w:t>Anuani ya simu ”TAMISEMI”DODOMA</w:t>
      </w:r>
    </w:p>
    <w:p w14:paraId="5EA0400C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lang w:val="it-IT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lang w:val="pt-BR" w:eastAsia="x-none"/>
          <w14:ligatures w14:val="none"/>
        </w:rPr>
        <w:t>Simu Na:</w:t>
      </w:r>
      <w:r w:rsidRPr="00AB11A3">
        <w:rPr>
          <w:rFonts w:ascii="Arial" w:eastAsia="Times New Roman" w:hAnsi="Arial" w:cs="Arial"/>
          <w:bCs/>
          <w:kern w:val="0"/>
          <w:lang w:val="x-none" w:eastAsia="x-none"/>
          <w14:ligatures w14:val="none"/>
        </w:rPr>
        <w:t xml:space="preserve">  </w:t>
      </w:r>
      <w:r w:rsidRPr="00AB11A3">
        <w:rPr>
          <w:rFonts w:ascii="Arial" w:eastAsia="Times New Roman" w:hAnsi="Arial" w:cs="Arial"/>
          <w:bCs/>
          <w:kern w:val="0"/>
          <w:lang w:val="it-IT" w:eastAsia="x-none"/>
          <w14:ligatures w14:val="none"/>
        </w:rPr>
        <w:t>+255 26 2321607</w:t>
      </w:r>
    </w:p>
    <w:p w14:paraId="44C60285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lang w:val="it-IT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lang w:val="it-IT" w:eastAsia="x-none"/>
          <w14:ligatures w14:val="none"/>
        </w:rPr>
        <w:t>Nukushi:</w:t>
      </w:r>
      <w:r w:rsidRPr="00AB11A3">
        <w:rPr>
          <w:rFonts w:ascii="Arial" w:eastAsia="Times New Roman" w:hAnsi="Arial" w:cs="Arial"/>
          <w:bCs/>
          <w:kern w:val="0"/>
          <w:lang w:val="x-none" w:eastAsia="x-none"/>
          <w14:ligatures w14:val="none"/>
        </w:rPr>
        <w:t xml:space="preserve">  </w:t>
      </w:r>
      <w:r w:rsidRPr="00AB11A3">
        <w:rPr>
          <w:rFonts w:ascii="Arial" w:eastAsia="Times New Roman" w:hAnsi="Arial" w:cs="Arial"/>
          <w:bCs/>
          <w:kern w:val="0"/>
          <w:lang w:val="it-IT" w:eastAsia="x-none"/>
          <w14:ligatures w14:val="none"/>
        </w:rPr>
        <w:t>+255 26 2322116</w:t>
      </w:r>
    </w:p>
    <w:p w14:paraId="7B5B9350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Cs/>
          <w:kern w:val="0"/>
          <w:lang w:val="x-none" w:eastAsia="x-none"/>
          <w14:ligatures w14:val="none"/>
        </w:rPr>
      </w:pPr>
      <w:r w:rsidRPr="00AB11A3">
        <w:rPr>
          <w:rFonts w:ascii="Arial" w:eastAsia="Times New Roman" w:hAnsi="Arial" w:cs="Arial"/>
          <w:bCs/>
          <w:kern w:val="0"/>
          <w:lang w:val="fi-FI" w:eastAsia="x-none"/>
          <w14:ligatures w14:val="none"/>
        </w:rPr>
        <w:t>Tovuti</w:t>
      </w:r>
      <w:r w:rsidRPr="00AB11A3">
        <w:rPr>
          <w:rFonts w:ascii="Arial" w:eastAsia="Times New Roman" w:hAnsi="Arial" w:cs="Arial"/>
          <w:bCs/>
          <w:kern w:val="0"/>
          <w:lang w:val="x-none" w:eastAsia="x-none"/>
          <w14:ligatures w14:val="none"/>
        </w:rPr>
        <w:t>: www.</w:t>
      </w:r>
      <w:r w:rsidRPr="00AB11A3">
        <w:rPr>
          <w:rFonts w:ascii="Arial" w:eastAsia="Times New Roman" w:hAnsi="Arial" w:cs="Arial"/>
          <w:bCs/>
          <w:kern w:val="0"/>
          <w:lang w:val="it-IT" w:eastAsia="x-none"/>
          <w14:ligatures w14:val="none"/>
        </w:rPr>
        <w:t>tamisemi</w:t>
      </w:r>
      <w:r w:rsidRPr="00AB11A3">
        <w:rPr>
          <w:rFonts w:ascii="Arial" w:eastAsia="Times New Roman" w:hAnsi="Arial" w:cs="Arial"/>
          <w:bCs/>
          <w:kern w:val="0"/>
          <w:lang w:val="x-none" w:eastAsia="x-none"/>
          <w14:ligatures w14:val="none"/>
        </w:rPr>
        <w:t>.go.tz</w:t>
      </w:r>
    </w:p>
    <w:p w14:paraId="032F4C97" w14:textId="77777777" w:rsidR="00AB11A3" w:rsidRPr="00AB11A3" w:rsidRDefault="00AB11A3" w:rsidP="00AB11A3">
      <w:pPr>
        <w:pBdr>
          <w:top w:val="thinThickThinSmallGap" w:sz="24" w:space="0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kern w:val="0"/>
          <w:sz w:val="26"/>
          <w:szCs w:val="26"/>
          <w:lang w:val="de-LU" w:eastAsia="x-none"/>
          <w14:ligatures w14:val="none"/>
        </w:rPr>
      </w:pPr>
      <w:r w:rsidRPr="00AB11A3">
        <w:rPr>
          <w:rFonts w:ascii="Arial" w:eastAsia="Times New Roman" w:hAnsi="Arial" w:cs="Arial"/>
          <w:i/>
          <w:kern w:val="0"/>
          <w:lang w:val="de-LU" w:eastAsia="x-none"/>
          <w14:ligatures w14:val="none"/>
        </w:rPr>
        <w:t>Barua pepe:</w:t>
      </w:r>
      <w:r w:rsidRPr="00AB11A3">
        <w:rPr>
          <w:rFonts w:ascii="Arial" w:eastAsia="Times New Roman" w:hAnsi="Arial" w:cs="Arial"/>
          <w:bCs/>
          <w:i/>
          <w:kern w:val="0"/>
          <w:u w:val="single"/>
          <w:lang w:val="de-LU" w:eastAsia="x-none"/>
          <w14:ligatures w14:val="none"/>
        </w:rPr>
        <w:t>ps@tamisemi.go.tz</w:t>
      </w:r>
      <w:r w:rsidRPr="00AB11A3">
        <w:rPr>
          <w:rFonts w:ascii="Arial" w:eastAsia="Times New Roman" w:hAnsi="Arial" w:cs="Arial"/>
          <w:kern w:val="0"/>
          <w:sz w:val="26"/>
          <w:szCs w:val="26"/>
          <w:lang w:val="de-LU" w:eastAsia="x-none"/>
          <w14:ligatures w14:val="none"/>
        </w:rPr>
        <w:tab/>
        <w:t xml:space="preserve">                </w:t>
      </w:r>
      <w:r w:rsidRPr="00AB11A3">
        <w:rPr>
          <w:rFonts w:ascii="Arial" w:eastAsia="Times New Roman" w:hAnsi="Arial" w:cs="Arial"/>
          <w:kern w:val="0"/>
          <w:sz w:val="26"/>
          <w:szCs w:val="26"/>
          <w:lang w:val="de-LU" w:eastAsia="x-none"/>
          <w14:ligatures w14:val="none"/>
        </w:rPr>
        <w:tab/>
      </w:r>
      <w:r w:rsidRPr="00AB11A3">
        <w:rPr>
          <w:rFonts w:ascii="Arial" w:eastAsia="Times New Roman" w:hAnsi="Arial" w:cs="Arial"/>
          <w:kern w:val="0"/>
          <w:sz w:val="26"/>
          <w:szCs w:val="26"/>
          <w:lang w:val="de-LU" w:eastAsia="x-none"/>
          <w14:ligatures w14:val="none"/>
        </w:rPr>
        <w:tab/>
        <w:t xml:space="preserve">                        Julai, 2023</w:t>
      </w:r>
      <w:r w:rsidRPr="00AB11A3">
        <w:rPr>
          <w:rFonts w:ascii="Arial" w:eastAsia="Times New Roman" w:hAnsi="Arial" w:cs="Arial"/>
          <w:kern w:val="0"/>
          <w:sz w:val="26"/>
          <w:szCs w:val="26"/>
          <w:lang w:val="de-LU" w:eastAsia="x-none"/>
          <w14:ligatures w14:val="none"/>
        </w:rPr>
        <w:tab/>
      </w:r>
      <w:r w:rsidRPr="00AB11A3">
        <w:rPr>
          <w:rFonts w:ascii="Arial" w:eastAsia="Times New Roman" w:hAnsi="Arial" w:cs="Arial"/>
          <w:kern w:val="0"/>
          <w:sz w:val="26"/>
          <w:szCs w:val="26"/>
          <w:lang w:val="de-LU" w:eastAsia="x-none"/>
          <w14:ligatures w14:val="none"/>
        </w:rPr>
        <w:tab/>
      </w:r>
      <w:r w:rsidRPr="00AB11A3">
        <w:rPr>
          <w:rFonts w:ascii="Arial" w:eastAsia="Times New Roman" w:hAnsi="Arial" w:cs="Arial"/>
          <w:kern w:val="0"/>
          <w:sz w:val="26"/>
          <w:szCs w:val="26"/>
          <w:lang w:val="de-LU" w:eastAsia="x-none"/>
          <w14:ligatures w14:val="none"/>
        </w:rPr>
        <w:tab/>
      </w:r>
      <w:r w:rsidRPr="00AB11A3">
        <w:rPr>
          <w:rFonts w:ascii="Arial" w:eastAsia="Times New Roman" w:hAnsi="Arial" w:cs="Arial"/>
          <w:kern w:val="0"/>
          <w:sz w:val="26"/>
          <w:szCs w:val="26"/>
          <w:lang w:val="de-LU" w:eastAsia="x-none"/>
          <w14:ligatures w14:val="none"/>
        </w:rPr>
        <w:tab/>
        <w:t xml:space="preserve">             </w:t>
      </w:r>
    </w:p>
    <w:p w14:paraId="4899FF51" w14:textId="77777777" w:rsidR="00AB11A3" w:rsidRPr="00AB11A3" w:rsidRDefault="00AB11A3" w:rsidP="00AB11A3">
      <w:pPr>
        <w:spacing w:line="36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val="de-LU"/>
          <w14:ligatures w14:val="none"/>
        </w:rPr>
      </w:pPr>
    </w:p>
    <w:p w14:paraId="35929CA5" w14:textId="77777777" w:rsidR="00AB11A3" w:rsidRDefault="00AB11A3" w:rsidP="00E8682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DDA4298" w14:textId="77777777" w:rsidR="00AB11A3" w:rsidRDefault="00AB11A3" w:rsidP="00E8682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268BB56" w14:textId="77777777" w:rsidR="00AB11A3" w:rsidRDefault="00AB11A3" w:rsidP="00E8682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C57AE8F" w14:textId="1384BE15" w:rsidR="00E86822" w:rsidRPr="00E86822" w:rsidRDefault="00E86822" w:rsidP="00E868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6822">
        <w:rPr>
          <w:rFonts w:ascii="Arial" w:hAnsi="Arial" w:cs="Arial"/>
          <w:b/>
          <w:bCs/>
          <w:sz w:val="28"/>
          <w:szCs w:val="28"/>
        </w:rPr>
        <w:lastRenderedPageBreak/>
        <w:t xml:space="preserve">PROGRAMU YA </w:t>
      </w:r>
      <w:r w:rsidRPr="00E86822">
        <w:rPr>
          <w:rFonts w:ascii="Arial" w:hAnsi="Arial" w:cs="Arial"/>
          <w:b/>
          <w:bCs/>
          <w:sz w:val="28"/>
          <w:szCs w:val="28"/>
          <w:lang w:val="en-US"/>
        </w:rPr>
        <w:t>UIMARISHAI WA</w:t>
      </w:r>
      <w:r w:rsidRPr="00E86822">
        <w:rPr>
          <w:rFonts w:ascii="Arial" w:hAnsi="Arial" w:cs="Arial"/>
          <w:b/>
          <w:bCs/>
          <w:sz w:val="28"/>
          <w:szCs w:val="28"/>
        </w:rPr>
        <w:t xml:space="preserve"> TAWALA ZA MIKOA NA MAMLAKA ZA SERIKALI ZA MITAA (R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  <w:lang w:val="en-US"/>
        </w:rPr>
        <w:t>egional</w:t>
      </w:r>
      <w:proofErr w:type="spellEnd"/>
      <w:r w:rsidRPr="00E86822">
        <w:rPr>
          <w:rFonts w:ascii="Arial" w:hAnsi="Arial" w:cs="Arial"/>
          <w:b/>
          <w:bCs/>
          <w:sz w:val="28"/>
          <w:szCs w:val="28"/>
          <w:lang w:val="en-US"/>
        </w:rPr>
        <w:t xml:space="preserve"> and </w:t>
      </w:r>
      <w:r w:rsidRPr="00E86822">
        <w:rPr>
          <w:rFonts w:ascii="Arial" w:hAnsi="Arial" w:cs="Arial"/>
          <w:b/>
          <w:bCs/>
          <w:sz w:val="28"/>
          <w:szCs w:val="28"/>
        </w:rPr>
        <w:t>L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  <w:lang w:val="en-US"/>
        </w:rPr>
        <w:t>ocal</w:t>
      </w:r>
      <w:proofErr w:type="spellEnd"/>
      <w:r w:rsidRPr="00E8682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86822">
        <w:rPr>
          <w:rFonts w:ascii="Arial" w:hAnsi="Arial" w:cs="Arial"/>
          <w:b/>
          <w:bCs/>
          <w:sz w:val="28"/>
          <w:szCs w:val="28"/>
        </w:rPr>
        <w:t>G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  <w:lang w:val="en-US"/>
        </w:rPr>
        <w:t>overnment</w:t>
      </w:r>
      <w:proofErr w:type="spellEnd"/>
      <w:r w:rsidRPr="00E8682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86822">
        <w:rPr>
          <w:rFonts w:ascii="Arial" w:hAnsi="Arial" w:cs="Arial"/>
          <w:b/>
          <w:bCs/>
          <w:sz w:val="28"/>
          <w:szCs w:val="28"/>
        </w:rPr>
        <w:t>S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  <w:lang w:val="en-US"/>
        </w:rPr>
        <w:t>trengthing</w:t>
      </w:r>
      <w:proofErr w:type="spellEnd"/>
      <w:r w:rsidRPr="00E8682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86822">
        <w:rPr>
          <w:rFonts w:ascii="Arial" w:hAnsi="Arial" w:cs="Arial"/>
          <w:b/>
          <w:bCs/>
          <w:sz w:val="28"/>
          <w:szCs w:val="28"/>
        </w:rPr>
        <w:t>P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  <w:lang w:val="en-US"/>
        </w:rPr>
        <w:t>rogramme</w:t>
      </w:r>
      <w:proofErr w:type="spellEnd"/>
      <w:r w:rsidRPr="00E86822">
        <w:rPr>
          <w:rFonts w:ascii="Arial" w:hAnsi="Arial" w:cs="Arial"/>
          <w:b/>
          <w:bCs/>
          <w:sz w:val="28"/>
          <w:szCs w:val="28"/>
          <w:lang w:val="en-US"/>
        </w:rPr>
        <w:t>- RLGSP</w:t>
      </w:r>
      <w:r w:rsidRPr="00E86822">
        <w:rPr>
          <w:rFonts w:ascii="Arial" w:hAnsi="Arial" w:cs="Arial"/>
          <w:b/>
          <w:bCs/>
          <w:sz w:val="28"/>
          <w:szCs w:val="28"/>
        </w:rPr>
        <w:t>)</w:t>
      </w:r>
    </w:p>
    <w:p w14:paraId="2FD4A8DA" w14:textId="77777777" w:rsidR="00AB11A3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4C36F643" w14:textId="2867C3F0" w:rsidR="00E86822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b/>
          <w:bCs/>
          <w:sz w:val="28"/>
          <w:szCs w:val="28"/>
        </w:rPr>
        <w:t>Hitsoria</w:t>
      </w:r>
      <w:proofErr w:type="spellEnd"/>
      <w:r w:rsidRPr="00E8682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7A51A674" w14:textId="77777777" w:rsidR="00E86822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imekuwa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inatekeleza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azma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kupeleka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madaraka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umma </w:t>
      </w:r>
      <w:proofErr w:type="spellStart"/>
      <w:r w:rsidRPr="00E86822">
        <w:rPr>
          <w:rFonts w:ascii="Arial" w:hAnsi="Arial" w:cs="Arial"/>
          <w:sz w:val="28"/>
          <w:szCs w:val="28"/>
        </w:rPr>
        <w:t>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kuwawezesha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wananchi </w:t>
      </w:r>
      <w:proofErr w:type="spellStart"/>
      <w:r w:rsidRPr="00E86822">
        <w:rPr>
          <w:rFonts w:ascii="Arial" w:hAnsi="Arial" w:cs="Arial"/>
          <w:sz w:val="28"/>
          <w:szCs w:val="28"/>
        </w:rPr>
        <w:t>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maamuzi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juu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masuala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kisiasa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kijamii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kiuchumi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Kwa </w:t>
      </w:r>
      <w:proofErr w:type="spellStart"/>
      <w:r w:rsidRPr="00E86822">
        <w:rPr>
          <w:rFonts w:ascii="Arial" w:hAnsi="Arial" w:cs="Arial"/>
          <w:sz w:val="28"/>
          <w:szCs w:val="28"/>
        </w:rPr>
        <w:t>msingi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huo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Ofisi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Rais – TAMISEMI </w:t>
      </w:r>
      <w:proofErr w:type="spellStart"/>
      <w:r w:rsidRPr="00E86822">
        <w:rPr>
          <w:rFonts w:ascii="Arial" w:hAnsi="Arial" w:cs="Arial"/>
          <w:sz w:val="28"/>
          <w:szCs w:val="28"/>
        </w:rPr>
        <w:t>imeanzisha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Kuimarisha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Tawala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Mamlaka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kuleta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mafanikio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yaliyopo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ushirikishwaji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wananchi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ngazi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Mamlaka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86822">
        <w:rPr>
          <w:rFonts w:ascii="Arial" w:hAnsi="Arial" w:cs="Arial"/>
          <w:sz w:val="28"/>
          <w:szCs w:val="28"/>
        </w:rPr>
        <w:t>Ajenda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Ugatuzi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imekuwepo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tangu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mwaka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1998, </w:t>
      </w:r>
      <w:proofErr w:type="spellStart"/>
      <w:r w:rsidRPr="00E86822">
        <w:rPr>
          <w:rFonts w:ascii="Arial" w:hAnsi="Arial" w:cs="Arial"/>
          <w:sz w:val="28"/>
          <w:szCs w:val="28"/>
        </w:rPr>
        <w:t>wakati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Maboresho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(Local Government Reform Program I na II -LGRP ) </w:t>
      </w:r>
      <w:proofErr w:type="spellStart"/>
      <w:r w:rsidRPr="00E86822">
        <w:rPr>
          <w:rFonts w:ascii="Arial" w:hAnsi="Arial" w:cs="Arial"/>
          <w:sz w:val="28"/>
          <w:szCs w:val="28"/>
        </w:rPr>
        <w:t>hadi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mwaka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2014 </w:t>
      </w:r>
      <w:proofErr w:type="spellStart"/>
      <w:r w:rsidRPr="00E86822">
        <w:rPr>
          <w:rFonts w:ascii="Arial" w:hAnsi="Arial" w:cs="Arial"/>
          <w:sz w:val="28"/>
          <w:szCs w:val="28"/>
        </w:rPr>
        <w:t>ambapo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LGRP </w:t>
      </w:r>
      <w:proofErr w:type="spellStart"/>
      <w:r w:rsidRPr="00E86822">
        <w:rPr>
          <w:rFonts w:ascii="Arial" w:hAnsi="Arial" w:cs="Arial"/>
          <w:sz w:val="28"/>
          <w:szCs w:val="28"/>
        </w:rPr>
        <w:t>ilipokwisha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muda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wake.</w:t>
      </w:r>
    </w:p>
    <w:p w14:paraId="02E2DC3D" w14:textId="77777777" w:rsidR="00E86822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Kuimarisha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Tawala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(The Regional and Local Government Strengthening Programme-RLGSP) </w:t>
      </w:r>
      <w:proofErr w:type="spellStart"/>
      <w:r w:rsidRPr="00E86822">
        <w:rPr>
          <w:rFonts w:ascii="Arial" w:hAnsi="Arial" w:cs="Arial"/>
          <w:sz w:val="28"/>
          <w:szCs w:val="28"/>
        </w:rPr>
        <w:t>imeandaliwa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baada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tathmini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iliyofanywa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maboresho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awamu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I na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kuona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mafanikio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yaliyopatikana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hizo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kuonekana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wake </w:t>
      </w:r>
      <w:proofErr w:type="spellStart"/>
      <w:r w:rsidRPr="00E86822">
        <w:rPr>
          <w:rFonts w:ascii="Arial" w:hAnsi="Arial" w:cs="Arial"/>
          <w:sz w:val="28"/>
          <w:szCs w:val="28"/>
        </w:rPr>
        <w:t>utakuwa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mujibu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Taifa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Ugatuzi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(National Decentralization Policy) </w:t>
      </w:r>
      <w:proofErr w:type="spellStart"/>
      <w:r w:rsidRPr="00E86822">
        <w:rPr>
          <w:rFonts w:ascii="Arial" w:hAnsi="Arial" w:cs="Arial"/>
          <w:sz w:val="28"/>
          <w:szCs w:val="28"/>
        </w:rPr>
        <w:t>ambayo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sasa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ipo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hatua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maamuzi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</w:t>
      </w:r>
    </w:p>
    <w:p w14:paraId="2D720126" w14:textId="77777777" w:rsidR="00E86822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RLGSP </w:t>
      </w:r>
      <w:proofErr w:type="spellStart"/>
      <w:r w:rsidRPr="00E86822">
        <w:rPr>
          <w:rFonts w:ascii="Arial" w:hAnsi="Arial" w:cs="Arial"/>
          <w:sz w:val="28"/>
          <w:szCs w:val="28"/>
        </w:rPr>
        <w:t>utakuwa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mujibu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Taifa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Ugatuzi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baada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kutungwa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kwa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Sera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hiyo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inatokana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uzoefu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uliopatikana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maboresho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zilizotangulia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Hata </w:t>
      </w:r>
      <w:proofErr w:type="spellStart"/>
      <w:r w:rsidRPr="00E86822">
        <w:rPr>
          <w:rFonts w:ascii="Arial" w:hAnsi="Arial" w:cs="Arial"/>
          <w:sz w:val="28"/>
          <w:szCs w:val="28"/>
        </w:rPr>
        <w:t>hivyo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LGRP I na II </w:t>
      </w:r>
      <w:proofErr w:type="spellStart"/>
      <w:r w:rsidRPr="00E86822">
        <w:rPr>
          <w:rFonts w:ascii="Arial" w:hAnsi="Arial" w:cs="Arial"/>
          <w:sz w:val="28"/>
          <w:szCs w:val="28"/>
        </w:rPr>
        <w:t>zililenga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zaidi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E86822">
        <w:rPr>
          <w:rFonts w:ascii="Arial" w:hAnsi="Arial" w:cs="Arial"/>
          <w:sz w:val="28"/>
          <w:szCs w:val="28"/>
        </w:rPr>
        <w:t>kuboresha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mifumo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miundombinu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ambayo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ilirahisisha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malengo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Halmashauri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maboresho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ambayo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yameleta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mabadiliko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makubwa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utendaji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utoaji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huduma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wananchi. </w:t>
      </w:r>
    </w:p>
    <w:p w14:paraId="6AD5D5CB" w14:textId="77777777" w:rsidR="00E86822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b/>
          <w:bCs/>
          <w:sz w:val="28"/>
          <w:szCs w:val="28"/>
        </w:rPr>
        <w:t>Lengo</w:t>
      </w:r>
      <w:proofErr w:type="spellEnd"/>
      <w:r w:rsidRPr="00E86822">
        <w:rPr>
          <w:rFonts w:ascii="Arial" w:hAnsi="Arial" w:cs="Arial"/>
          <w:b/>
          <w:bCs/>
          <w:sz w:val="28"/>
          <w:szCs w:val="28"/>
        </w:rPr>
        <w:t xml:space="preserve"> Kuu la </w:t>
      </w:r>
      <w:proofErr w:type="spellStart"/>
      <w:r w:rsidRPr="00E86822">
        <w:rPr>
          <w:rFonts w:ascii="Arial" w:hAnsi="Arial" w:cs="Arial"/>
          <w:b/>
          <w:bCs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4C3E42AB" w14:textId="765BCD75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Lengo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kuhakikisha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wananchi </w:t>
      </w:r>
      <w:proofErr w:type="spellStart"/>
      <w:r w:rsidRPr="00E86822">
        <w:rPr>
          <w:rFonts w:ascii="Arial" w:hAnsi="Arial" w:cs="Arial"/>
          <w:sz w:val="28"/>
          <w:szCs w:val="28"/>
        </w:rPr>
        <w:t>wanapata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huduma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bora na </w:t>
      </w:r>
      <w:proofErr w:type="spellStart"/>
      <w:r w:rsidRPr="00E86822">
        <w:rPr>
          <w:rFonts w:ascii="Arial" w:hAnsi="Arial" w:cs="Arial"/>
          <w:sz w:val="28"/>
          <w:szCs w:val="28"/>
        </w:rPr>
        <w:t>wanashiriki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kikamilifu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shughuli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kiuchumi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maeneo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kuleta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</w:t>
      </w:r>
    </w:p>
    <w:p w14:paraId="17F050AC" w14:textId="77777777" w:rsidR="00F66DE4" w:rsidRDefault="00E86822" w:rsidP="00E86822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Malengo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Mahsusi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Programu</w:t>
      </w:r>
      <w:proofErr w:type="spellEnd"/>
    </w:p>
    <w:p w14:paraId="5BB3D65E" w14:textId="0542FFCB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Malengo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mahususi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RLGSP </w:t>
      </w:r>
      <w:proofErr w:type="spellStart"/>
      <w:r w:rsidRPr="00E86822">
        <w:rPr>
          <w:rFonts w:ascii="Arial" w:hAnsi="Arial" w:cs="Arial"/>
          <w:sz w:val="28"/>
          <w:szCs w:val="28"/>
        </w:rPr>
        <w:t>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pamoja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na: -</w:t>
      </w:r>
    </w:p>
    <w:p w14:paraId="63B4C86C" w14:textId="037250A2" w:rsidR="00F66DE4" w:rsidRDefault="00E86822" w:rsidP="00F66DE4">
      <w:pPr>
        <w:tabs>
          <w:tab w:val="left" w:pos="142"/>
          <w:tab w:val="left" w:pos="426"/>
        </w:tabs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lastRenderedPageBreak/>
        <w:t xml:space="preserve"> a) </w:t>
      </w:r>
      <w:proofErr w:type="spellStart"/>
      <w:r w:rsidRPr="00E86822">
        <w:rPr>
          <w:rFonts w:ascii="Arial" w:hAnsi="Arial" w:cs="Arial"/>
          <w:sz w:val="28"/>
          <w:szCs w:val="28"/>
        </w:rPr>
        <w:t>Kushirikisha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kuwaratibu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wadau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wote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uboreshaji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utoaji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r w:rsidR="00F66DE4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spellStart"/>
      <w:r w:rsidRPr="00E86822">
        <w:rPr>
          <w:rFonts w:ascii="Arial" w:hAnsi="Arial" w:cs="Arial"/>
          <w:sz w:val="28"/>
          <w:szCs w:val="28"/>
        </w:rPr>
        <w:t>huduma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</w:t>
      </w:r>
    </w:p>
    <w:p w14:paraId="41A9BC9A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b) </w:t>
      </w:r>
      <w:proofErr w:type="spellStart"/>
      <w:r w:rsidRPr="00E86822">
        <w:rPr>
          <w:rFonts w:ascii="Arial" w:hAnsi="Arial" w:cs="Arial"/>
          <w:sz w:val="28"/>
          <w:szCs w:val="28"/>
        </w:rPr>
        <w:t>Kukuza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kiuchumi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Mamlaka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</w:t>
      </w:r>
    </w:p>
    <w:p w14:paraId="6E7C656E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E86822">
        <w:rPr>
          <w:rFonts w:ascii="Arial" w:hAnsi="Arial" w:cs="Arial"/>
          <w:sz w:val="28"/>
          <w:szCs w:val="28"/>
        </w:rPr>
        <w:t>Kuimarisha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ushiriki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jamii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mipango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maeneo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</w:t>
      </w:r>
    </w:p>
    <w:p w14:paraId="5E5EAEA8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E86822">
        <w:rPr>
          <w:rFonts w:ascii="Arial" w:hAnsi="Arial" w:cs="Arial"/>
          <w:sz w:val="28"/>
          <w:szCs w:val="28"/>
        </w:rPr>
        <w:t>Kuendeleza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kuimarisha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huduma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jamii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utawala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bora na </w:t>
      </w:r>
      <w:proofErr w:type="spellStart"/>
      <w:r w:rsidRPr="00E86822">
        <w:rPr>
          <w:rFonts w:ascii="Arial" w:hAnsi="Arial" w:cs="Arial"/>
          <w:sz w:val="28"/>
          <w:szCs w:val="28"/>
        </w:rPr>
        <w:t>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endelevu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</w:t>
      </w:r>
    </w:p>
    <w:p w14:paraId="7AECA3AD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Vipengele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vya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108C0C81" w14:textId="547A93AD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ina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vipengele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DE4">
        <w:rPr>
          <w:rFonts w:ascii="Arial" w:hAnsi="Arial" w:cs="Arial"/>
          <w:sz w:val="28"/>
          <w:szCs w:val="28"/>
          <w:lang w:val="en-US"/>
        </w:rPr>
        <w:t>vitano</w:t>
      </w:r>
      <w:proofErr w:type="spellEnd"/>
      <w:r w:rsidR="00F66DE4">
        <w:rPr>
          <w:rFonts w:ascii="Arial" w:hAnsi="Arial" w:cs="Arial"/>
          <w:sz w:val="28"/>
          <w:szCs w:val="28"/>
          <w:lang w:val="en-US"/>
        </w:rPr>
        <w:t xml:space="preserve"> (5) </w:t>
      </w:r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vya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ifuatavyo</w:t>
      </w:r>
      <w:proofErr w:type="spellEnd"/>
      <w:r w:rsidR="00F66DE4">
        <w:rPr>
          <w:rFonts w:ascii="Arial" w:hAnsi="Arial" w:cs="Arial"/>
          <w:sz w:val="28"/>
          <w:szCs w:val="28"/>
          <w:lang w:val="en-US"/>
        </w:rPr>
        <w:t>:-</w:t>
      </w:r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733FD38D" w14:textId="72A3CA12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>a) Uchumi Mahalia (Local Economic Development);</w:t>
      </w:r>
    </w:p>
    <w:p w14:paraId="19411354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b) </w:t>
      </w:r>
      <w:proofErr w:type="spellStart"/>
      <w:r w:rsidRPr="00E86822">
        <w:rPr>
          <w:rFonts w:ascii="Arial" w:hAnsi="Arial" w:cs="Arial"/>
          <w:sz w:val="28"/>
          <w:szCs w:val="28"/>
        </w:rPr>
        <w:t>Ushiriki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Jamii </w:t>
      </w:r>
      <w:r w:rsidR="00F66DE4">
        <w:rPr>
          <w:rFonts w:ascii="Arial" w:hAnsi="Arial" w:cs="Arial"/>
          <w:sz w:val="28"/>
          <w:szCs w:val="28"/>
          <w:lang w:val="en-US"/>
        </w:rPr>
        <w:t xml:space="preserve"> na </w:t>
      </w:r>
      <w:proofErr w:type="spellStart"/>
      <w:r w:rsidR="00F66DE4">
        <w:rPr>
          <w:rFonts w:ascii="Arial" w:hAnsi="Arial" w:cs="Arial"/>
          <w:sz w:val="28"/>
          <w:szCs w:val="28"/>
          <w:lang w:val="en-US"/>
        </w:rPr>
        <w:t>utawala</w:t>
      </w:r>
      <w:proofErr w:type="spellEnd"/>
      <w:r w:rsidR="00F66DE4">
        <w:rPr>
          <w:rFonts w:ascii="Arial" w:hAnsi="Arial" w:cs="Arial"/>
          <w:sz w:val="28"/>
          <w:szCs w:val="28"/>
          <w:lang w:val="en-US"/>
        </w:rPr>
        <w:t xml:space="preserve"> bora </w:t>
      </w:r>
      <w:r w:rsidRPr="00E86822">
        <w:rPr>
          <w:rFonts w:ascii="Arial" w:hAnsi="Arial" w:cs="Arial"/>
          <w:sz w:val="28"/>
          <w:szCs w:val="28"/>
        </w:rPr>
        <w:t>(Community Participation and Local Governance);</w:t>
      </w:r>
    </w:p>
    <w:p w14:paraId="433730D7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E86822">
        <w:rPr>
          <w:rFonts w:ascii="Arial" w:hAnsi="Arial" w:cs="Arial"/>
          <w:sz w:val="28"/>
          <w:szCs w:val="28"/>
        </w:rPr>
        <w:t>Utoaji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Huduma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Usimamizi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Rasilimali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Watu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Fedha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(Service Delivery, human and financial); </w:t>
      </w:r>
    </w:p>
    <w:p w14:paraId="7CEF9435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E86822">
        <w:rPr>
          <w:rFonts w:ascii="Arial" w:hAnsi="Arial" w:cs="Arial"/>
          <w:sz w:val="28"/>
          <w:szCs w:val="28"/>
        </w:rPr>
        <w:t>Ugatuzi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Kisiasa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Uhusiano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Kuu na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Mita (Political Decentralization and Central - Local Relations) na </w:t>
      </w:r>
    </w:p>
    <w:p w14:paraId="716660AE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e) </w:t>
      </w:r>
      <w:proofErr w:type="spellStart"/>
      <w:r w:rsidRPr="00E86822">
        <w:rPr>
          <w:rFonts w:ascii="Arial" w:hAnsi="Arial" w:cs="Arial"/>
          <w:sz w:val="28"/>
          <w:szCs w:val="28"/>
        </w:rPr>
        <w:t>Uratibu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Usimamizi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(Coordination and Programme Management) </w:t>
      </w:r>
    </w:p>
    <w:p w14:paraId="7608003D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F66DE4">
        <w:rPr>
          <w:rFonts w:ascii="Arial" w:hAnsi="Arial" w:cs="Arial"/>
          <w:b/>
          <w:bCs/>
          <w:sz w:val="28"/>
          <w:szCs w:val="28"/>
        </w:rPr>
        <w:t xml:space="preserve">Muda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wa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Utekelezaji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wa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73F81A36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itatekelezwa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Halmashauri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zote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nchini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Muda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kumi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ambayo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imegawanywa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awamu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mbili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mitano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mitano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86822">
        <w:rPr>
          <w:rFonts w:ascii="Arial" w:hAnsi="Arial" w:cs="Arial"/>
          <w:sz w:val="28"/>
          <w:szCs w:val="28"/>
        </w:rPr>
        <w:t>Awamu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kwanza </w:t>
      </w:r>
      <w:proofErr w:type="spellStart"/>
      <w:r w:rsidRPr="00E86822">
        <w:rPr>
          <w:rFonts w:ascii="Arial" w:hAnsi="Arial" w:cs="Arial"/>
          <w:sz w:val="28"/>
          <w:szCs w:val="28"/>
        </w:rPr>
        <w:t>itakuwa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kuanzia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2021/2022 </w:t>
      </w:r>
      <w:proofErr w:type="spellStart"/>
      <w:r w:rsidRPr="00E86822">
        <w:rPr>
          <w:rFonts w:ascii="Arial" w:hAnsi="Arial" w:cs="Arial"/>
          <w:sz w:val="28"/>
          <w:szCs w:val="28"/>
        </w:rPr>
        <w:t>hadi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2025/2026 na </w:t>
      </w:r>
      <w:proofErr w:type="spellStart"/>
      <w:r w:rsidRPr="00E86822">
        <w:rPr>
          <w:rFonts w:ascii="Arial" w:hAnsi="Arial" w:cs="Arial"/>
          <w:sz w:val="28"/>
          <w:szCs w:val="28"/>
        </w:rPr>
        <w:t>awamu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pili </w:t>
      </w:r>
      <w:proofErr w:type="spellStart"/>
      <w:r w:rsidRPr="00E86822">
        <w:rPr>
          <w:rFonts w:ascii="Arial" w:hAnsi="Arial" w:cs="Arial"/>
          <w:sz w:val="28"/>
          <w:szCs w:val="28"/>
        </w:rPr>
        <w:t>itakuwa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kuanzia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mwaka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2026/2027 </w:t>
      </w:r>
      <w:proofErr w:type="spellStart"/>
      <w:r w:rsidRPr="00E86822">
        <w:rPr>
          <w:rFonts w:ascii="Arial" w:hAnsi="Arial" w:cs="Arial"/>
          <w:sz w:val="28"/>
          <w:szCs w:val="28"/>
        </w:rPr>
        <w:t>hadi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2029/2030. </w:t>
      </w:r>
    </w:p>
    <w:p w14:paraId="55946FF0" w14:textId="77777777" w:rsidR="00F66DE4" w:rsidRDefault="00E86822" w:rsidP="00E86822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Gharama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na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Ufadhili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wa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Programu</w:t>
      </w:r>
      <w:proofErr w:type="spellEnd"/>
    </w:p>
    <w:p w14:paraId="6313BE0E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Gharama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kipindi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E86822">
        <w:rPr>
          <w:rFonts w:ascii="Arial" w:hAnsi="Arial" w:cs="Arial"/>
          <w:sz w:val="28"/>
          <w:szCs w:val="28"/>
        </w:rPr>
        <w:t>miaka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kumi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Shilingi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bilioni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r w:rsidR="00F66DE4" w:rsidRPr="00F66DE4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66DE4">
        <w:rPr>
          <w:rFonts w:ascii="Arial" w:hAnsi="Arial" w:cs="Arial"/>
          <w:b/>
          <w:bCs/>
          <w:sz w:val="28"/>
          <w:szCs w:val="28"/>
        </w:rPr>
        <w:t>00</w:t>
      </w:r>
      <w:r w:rsidRPr="00E868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86822">
        <w:rPr>
          <w:rFonts w:ascii="Arial" w:hAnsi="Arial" w:cs="Arial"/>
          <w:sz w:val="28"/>
          <w:szCs w:val="28"/>
        </w:rPr>
        <w:t>Gharama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hizi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zinajumuisha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shughuli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ambazo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uwekezaji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huduma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na </w:t>
      </w:r>
      <w:proofErr w:type="spellStart"/>
      <w:r w:rsidRPr="00E86822">
        <w:rPr>
          <w:rFonts w:ascii="Arial" w:hAnsi="Arial" w:cs="Arial"/>
          <w:sz w:val="28"/>
          <w:szCs w:val="28"/>
        </w:rPr>
        <w:t>kujenga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uwezo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</w:t>
      </w:r>
    </w:p>
    <w:p w14:paraId="4CA5E758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ii) </w:t>
      </w:r>
      <w:proofErr w:type="spellStart"/>
      <w:r w:rsidRPr="00E86822">
        <w:rPr>
          <w:rFonts w:ascii="Arial" w:hAnsi="Arial" w:cs="Arial"/>
          <w:sz w:val="28"/>
          <w:szCs w:val="28"/>
        </w:rPr>
        <w:t>Fedha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ajili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kugharamia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zinatarajiwa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kutoka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Bajeti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86822">
        <w:rPr>
          <w:rFonts w:ascii="Arial" w:hAnsi="Arial" w:cs="Arial"/>
          <w:sz w:val="28"/>
          <w:szCs w:val="28"/>
        </w:rPr>
        <w:t>Fedha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Ndani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E86822">
        <w:rPr>
          <w:rFonts w:ascii="Arial" w:hAnsi="Arial" w:cs="Arial"/>
          <w:sz w:val="28"/>
          <w:szCs w:val="28"/>
        </w:rPr>
        <w:t>Washirika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Maendeleo </w:t>
      </w:r>
      <w:proofErr w:type="spellStart"/>
      <w:r w:rsidRPr="00E86822">
        <w:rPr>
          <w:rFonts w:ascii="Arial" w:hAnsi="Arial" w:cs="Arial"/>
          <w:sz w:val="28"/>
          <w:szCs w:val="28"/>
        </w:rPr>
        <w:t>pamoja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wadau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mbalimbali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wenye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dhamira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lastRenderedPageBreak/>
        <w:t>kuunga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mkono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kuweza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kuchangia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</w:t>
      </w:r>
    </w:p>
    <w:p w14:paraId="649CDF41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iii) Katika </w:t>
      </w:r>
      <w:proofErr w:type="spellStart"/>
      <w:r w:rsidRPr="00E86822">
        <w:rPr>
          <w:rFonts w:ascii="Arial" w:hAnsi="Arial" w:cs="Arial"/>
          <w:sz w:val="28"/>
          <w:szCs w:val="28"/>
        </w:rPr>
        <w:t>kipindi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E86822">
        <w:rPr>
          <w:rFonts w:ascii="Arial" w:hAnsi="Arial" w:cs="Arial"/>
          <w:sz w:val="28"/>
          <w:szCs w:val="28"/>
        </w:rPr>
        <w:t>miaka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mitano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kuanzia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2021/22-2025/26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inakadiriwa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kugharimu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kiasi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cha Shilingi </w:t>
      </w:r>
      <w:proofErr w:type="spellStart"/>
      <w:r w:rsidRPr="00E86822">
        <w:rPr>
          <w:rFonts w:ascii="Arial" w:hAnsi="Arial" w:cs="Arial"/>
          <w:sz w:val="28"/>
          <w:szCs w:val="28"/>
        </w:rPr>
        <w:t>bilioni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r w:rsidR="00F66DE4">
        <w:rPr>
          <w:rFonts w:ascii="Arial" w:hAnsi="Arial" w:cs="Arial"/>
          <w:sz w:val="28"/>
          <w:szCs w:val="28"/>
          <w:lang w:val="en-US"/>
        </w:rPr>
        <w:t>2</w:t>
      </w:r>
      <w:r w:rsidRPr="00E86822">
        <w:rPr>
          <w:rFonts w:ascii="Arial" w:hAnsi="Arial" w:cs="Arial"/>
          <w:sz w:val="28"/>
          <w:szCs w:val="28"/>
        </w:rPr>
        <w:t xml:space="preserve">00.1 </w:t>
      </w:r>
      <w:proofErr w:type="spellStart"/>
      <w:r w:rsidRPr="00E86822">
        <w:rPr>
          <w:rFonts w:ascii="Arial" w:hAnsi="Arial" w:cs="Arial"/>
          <w:sz w:val="28"/>
          <w:szCs w:val="28"/>
        </w:rPr>
        <w:t>kutoka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fedha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ndani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</w:t>
      </w:r>
    </w:p>
    <w:p w14:paraId="005405BE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iv) Katika </w:t>
      </w:r>
      <w:proofErr w:type="spellStart"/>
      <w:r w:rsidRPr="00E86822">
        <w:rPr>
          <w:rFonts w:ascii="Arial" w:hAnsi="Arial" w:cs="Arial"/>
          <w:sz w:val="28"/>
          <w:szCs w:val="28"/>
        </w:rPr>
        <w:t>mwaka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fedha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2022/23,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imepokea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r w:rsidRPr="00F66DE4">
        <w:rPr>
          <w:rFonts w:ascii="Arial" w:hAnsi="Arial" w:cs="Arial"/>
          <w:b/>
          <w:bCs/>
          <w:sz w:val="28"/>
          <w:szCs w:val="28"/>
        </w:rPr>
        <w:t>Shilingi 2.59</w:t>
      </w:r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bilion</w:t>
      </w:r>
      <w:r w:rsidRPr="00E86822">
        <w:rPr>
          <w:rFonts w:ascii="Arial" w:hAnsi="Arial" w:cs="Arial"/>
          <w:sz w:val="28"/>
          <w:szCs w:val="28"/>
        </w:rPr>
        <w:t>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kutoka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kwenye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bajeti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iliyoidhinishwa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r w:rsidRPr="00F66DE4">
        <w:rPr>
          <w:rFonts w:ascii="Arial" w:hAnsi="Arial" w:cs="Arial"/>
          <w:b/>
          <w:bCs/>
          <w:sz w:val="28"/>
          <w:szCs w:val="28"/>
        </w:rPr>
        <w:t xml:space="preserve">Shilingi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bilioni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1.41</w:t>
      </w:r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sawa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asilimia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183.69</w:t>
      </w:r>
      <w:r w:rsidRPr="00E86822">
        <w:rPr>
          <w:rFonts w:ascii="Arial" w:hAnsi="Arial" w:cs="Arial"/>
          <w:sz w:val="28"/>
          <w:szCs w:val="28"/>
        </w:rPr>
        <w:t xml:space="preserve">. </w:t>
      </w:r>
    </w:p>
    <w:p w14:paraId="72D8FCD7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F66DE4">
        <w:rPr>
          <w:rFonts w:ascii="Arial" w:hAnsi="Arial" w:cs="Arial"/>
          <w:b/>
          <w:bCs/>
          <w:sz w:val="28"/>
          <w:szCs w:val="28"/>
        </w:rPr>
        <w:t xml:space="preserve">Hali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Utekelezaji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wa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Programu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Katika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Kipindi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cha Julai 2022 </w:t>
      </w:r>
      <w:proofErr w:type="spellStart"/>
      <w:r w:rsidRPr="00F66DE4">
        <w:rPr>
          <w:rFonts w:ascii="Arial" w:hAnsi="Arial" w:cs="Arial"/>
          <w:b/>
          <w:bCs/>
          <w:sz w:val="28"/>
          <w:szCs w:val="28"/>
        </w:rPr>
        <w:t>hadi</w:t>
      </w:r>
      <w:proofErr w:type="spellEnd"/>
      <w:r w:rsidRPr="00F66DE4">
        <w:rPr>
          <w:rFonts w:ascii="Arial" w:hAnsi="Arial" w:cs="Arial"/>
          <w:b/>
          <w:bCs/>
          <w:sz w:val="28"/>
          <w:szCs w:val="28"/>
        </w:rPr>
        <w:t xml:space="preserve"> Juni, 2023</w:t>
      </w:r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11403378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Kupitia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Kuimarisha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Tawala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Mamlaka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Ofisi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Rais - TAMISEMI </w:t>
      </w:r>
      <w:proofErr w:type="spellStart"/>
      <w:r w:rsidRPr="00E86822">
        <w:rPr>
          <w:rFonts w:ascii="Arial" w:hAnsi="Arial" w:cs="Arial"/>
          <w:sz w:val="28"/>
          <w:szCs w:val="28"/>
        </w:rPr>
        <w:t>imetekeleza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zifuatazo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kipindi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E86822">
        <w:rPr>
          <w:rFonts w:ascii="Arial" w:hAnsi="Arial" w:cs="Arial"/>
          <w:sz w:val="28"/>
          <w:szCs w:val="28"/>
        </w:rPr>
        <w:t>kuanzia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mwezi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Julai 2022 </w:t>
      </w:r>
      <w:proofErr w:type="spellStart"/>
      <w:r w:rsidRPr="00E86822">
        <w:rPr>
          <w:rFonts w:ascii="Arial" w:hAnsi="Arial" w:cs="Arial"/>
          <w:sz w:val="28"/>
          <w:szCs w:val="28"/>
        </w:rPr>
        <w:t>hadi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Juni 2023:-</w:t>
      </w:r>
    </w:p>
    <w:p w14:paraId="02EA6EF2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 a) </w:t>
      </w:r>
      <w:proofErr w:type="spellStart"/>
      <w:r w:rsidRPr="00E86822">
        <w:rPr>
          <w:rFonts w:ascii="Arial" w:hAnsi="Arial" w:cs="Arial"/>
          <w:sz w:val="28"/>
          <w:szCs w:val="28"/>
        </w:rPr>
        <w:t>Kukamilisha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Rasimu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Taifa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Ugatuaji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2023 (Draft of National Decentralization Policy 2023);</w:t>
      </w:r>
    </w:p>
    <w:p w14:paraId="2FBC082B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 b) </w:t>
      </w:r>
      <w:proofErr w:type="spellStart"/>
      <w:r w:rsidRPr="00E86822">
        <w:rPr>
          <w:rFonts w:ascii="Arial" w:hAnsi="Arial" w:cs="Arial"/>
          <w:sz w:val="28"/>
          <w:szCs w:val="28"/>
        </w:rPr>
        <w:t>Uchambuzi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miradi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kimkakati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68 </w:t>
      </w:r>
      <w:proofErr w:type="spellStart"/>
      <w:r w:rsidRPr="00E86822">
        <w:rPr>
          <w:rFonts w:ascii="Arial" w:hAnsi="Arial" w:cs="Arial"/>
          <w:sz w:val="28"/>
          <w:szCs w:val="28"/>
        </w:rPr>
        <w:t>kutoka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kwenye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Halmashauri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46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22 </w:t>
      </w:r>
    </w:p>
    <w:p w14:paraId="103DA507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E86822">
        <w:rPr>
          <w:rFonts w:ascii="Arial" w:hAnsi="Arial" w:cs="Arial"/>
          <w:sz w:val="28"/>
          <w:szCs w:val="28"/>
        </w:rPr>
        <w:t>Kukamilisha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upelekaji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mfumo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kukusanya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mapato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86822">
        <w:rPr>
          <w:rFonts w:ascii="Arial" w:hAnsi="Arial" w:cs="Arial"/>
          <w:sz w:val="28"/>
          <w:szCs w:val="28"/>
        </w:rPr>
        <w:t>mfumo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TAUSI) </w:t>
      </w:r>
      <w:proofErr w:type="spellStart"/>
      <w:r w:rsidRPr="00E86822">
        <w:rPr>
          <w:rFonts w:ascii="Arial" w:hAnsi="Arial" w:cs="Arial"/>
          <w:sz w:val="28"/>
          <w:szCs w:val="28"/>
        </w:rPr>
        <w:t>pamoja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mafunzo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kuzijengea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uwezo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Halmashauri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126; </w:t>
      </w:r>
    </w:p>
    <w:p w14:paraId="5A86FEAC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E86822">
        <w:rPr>
          <w:rFonts w:ascii="Arial" w:hAnsi="Arial" w:cs="Arial"/>
          <w:sz w:val="28"/>
          <w:szCs w:val="28"/>
        </w:rPr>
        <w:t>Kutoa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mafunzo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Maafisa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Tarafa 56 na </w:t>
      </w:r>
      <w:proofErr w:type="spellStart"/>
      <w:r w:rsidRPr="00E86822">
        <w:rPr>
          <w:rFonts w:ascii="Arial" w:hAnsi="Arial" w:cs="Arial"/>
          <w:sz w:val="28"/>
          <w:szCs w:val="28"/>
        </w:rPr>
        <w:t>Watendaji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Kata 356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minne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(4)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Songwe, </w:t>
      </w:r>
      <w:proofErr w:type="spellStart"/>
      <w:r w:rsidRPr="00E86822">
        <w:rPr>
          <w:rFonts w:ascii="Arial" w:hAnsi="Arial" w:cs="Arial"/>
          <w:sz w:val="28"/>
          <w:szCs w:val="28"/>
        </w:rPr>
        <w:t>Njombe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Katavi, na </w:t>
      </w:r>
      <w:proofErr w:type="spellStart"/>
      <w:r w:rsidRPr="00E86822">
        <w:rPr>
          <w:rFonts w:ascii="Arial" w:hAnsi="Arial" w:cs="Arial"/>
          <w:sz w:val="28"/>
          <w:szCs w:val="28"/>
        </w:rPr>
        <w:t>Rukwa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; </w:t>
      </w:r>
    </w:p>
    <w:p w14:paraId="76A0AA93" w14:textId="77777777" w:rsidR="00F66DE4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e) </w:t>
      </w:r>
      <w:proofErr w:type="spellStart"/>
      <w:r w:rsidRPr="00E86822">
        <w:rPr>
          <w:rFonts w:ascii="Arial" w:hAnsi="Arial" w:cs="Arial"/>
          <w:sz w:val="28"/>
          <w:szCs w:val="28"/>
        </w:rPr>
        <w:t>Kuchapisha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kusambaza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nakala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500 </w:t>
      </w:r>
      <w:proofErr w:type="spellStart"/>
      <w:r w:rsidRPr="00E86822">
        <w:rPr>
          <w:rFonts w:ascii="Arial" w:hAnsi="Arial" w:cs="Arial"/>
          <w:sz w:val="28"/>
          <w:szCs w:val="28"/>
        </w:rPr>
        <w:t>pamoja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kutoa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mafunzo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kusimamia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Mwongozo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Mipango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Kabambe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kusambaza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kujenga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uelewa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kuhusu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Miongozo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miwili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inayohusu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Mipango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Kabambe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kwenye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Mamlaka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86822">
        <w:rPr>
          <w:rFonts w:ascii="Arial" w:hAnsi="Arial" w:cs="Arial"/>
          <w:sz w:val="28"/>
          <w:szCs w:val="28"/>
        </w:rPr>
        <w:t>Mwongozo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Mipango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Kabambe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Na. 001 - 2022) na </w:t>
      </w:r>
      <w:proofErr w:type="spellStart"/>
      <w:r w:rsidRPr="00E86822">
        <w:rPr>
          <w:rFonts w:ascii="Arial" w:hAnsi="Arial" w:cs="Arial"/>
          <w:sz w:val="28"/>
          <w:szCs w:val="28"/>
        </w:rPr>
        <w:t>Mwongozo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kukusanya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kuchakata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kuwasilisha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taarifa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sekta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zote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zilizopo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kwenye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Mamlaka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kutumia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mfumo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taarifa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Kijiografia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– GIS (</w:t>
      </w:r>
      <w:proofErr w:type="spellStart"/>
      <w:r w:rsidRPr="00E86822">
        <w:rPr>
          <w:rFonts w:ascii="Arial" w:hAnsi="Arial" w:cs="Arial"/>
          <w:sz w:val="28"/>
          <w:szCs w:val="28"/>
        </w:rPr>
        <w:t>Mwongozo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GIS Na. 002 – 2022) </w:t>
      </w:r>
      <w:proofErr w:type="spellStart"/>
      <w:r w:rsidRPr="00E86822">
        <w:rPr>
          <w:rFonts w:ascii="Arial" w:hAnsi="Arial" w:cs="Arial"/>
          <w:sz w:val="28"/>
          <w:szCs w:val="28"/>
        </w:rPr>
        <w:t>ambao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unasomwa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pamoja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Mwongozo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kitaalamu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Mfumo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Taarifa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Kijiografia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– GIS (GIS Technical Supplement Na. 003 – 2022) </w:t>
      </w:r>
      <w:proofErr w:type="spellStart"/>
      <w:r w:rsidRPr="00E86822">
        <w:rPr>
          <w:rFonts w:ascii="Arial" w:hAnsi="Arial" w:cs="Arial"/>
          <w:sz w:val="28"/>
          <w:szCs w:val="28"/>
        </w:rPr>
        <w:t>iliyoanza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kutumika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mwezi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Juni, 2022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Halmashauri</w:t>
      </w:r>
      <w:proofErr w:type="spellEnd"/>
      <w:r w:rsidRPr="00E86822">
        <w:rPr>
          <w:rFonts w:ascii="Arial" w:hAnsi="Arial" w:cs="Arial"/>
          <w:sz w:val="28"/>
          <w:szCs w:val="28"/>
        </w:rPr>
        <w:t>;</w:t>
      </w:r>
    </w:p>
    <w:p w14:paraId="0F8E1071" w14:textId="77777777" w:rsidR="00B44625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E86822">
        <w:rPr>
          <w:rFonts w:ascii="Arial" w:hAnsi="Arial" w:cs="Arial"/>
          <w:sz w:val="28"/>
          <w:szCs w:val="28"/>
        </w:rPr>
        <w:t xml:space="preserve"> f)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Watendaji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wa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Halmashauri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152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wamefaidika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mafunzo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ya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kusimamia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utekelezaji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wa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mwongozo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wa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mipango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Kabambe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kupata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uelewa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lastRenderedPageBreak/>
        <w:t>kuhusu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Miongozo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miwili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inayohusu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Utekelezaji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wa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Mipango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Kabambe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kwenye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Mamlaka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Serikali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  <w:highlight w:val="yellow"/>
        </w:rPr>
        <w:t>Mitaa</w:t>
      </w:r>
      <w:proofErr w:type="spellEnd"/>
      <w:r w:rsidRPr="00B44625">
        <w:rPr>
          <w:rFonts w:ascii="Arial" w:hAnsi="Arial" w:cs="Arial"/>
          <w:sz w:val="28"/>
          <w:szCs w:val="28"/>
          <w:highlight w:val="yellow"/>
        </w:rPr>
        <w:t>.</w:t>
      </w:r>
      <w:r w:rsidRPr="00E86822">
        <w:rPr>
          <w:rFonts w:ascii="Arial" w:hAnsi="Arial" w:cs="Arial"/>
          <w:sz w:val="28"/>
          <w:szCs w:val="28"/>
        </w:rPr>
        <w:t xml:space="preserve"> </w:t>
      </w:r>
    </w:p>
    <w:p w14:paraId="28AD1027" w14:textId="77777777" w:rsidR="00B44625" w:rsidRDefault="00B44625" w:rsidP="00E86822">
      <w:pPr>
        <w:jc w:val="both"/>
        <w:rPr>
          <w:rFonts w:ascii="Arial" w:hAnsi="Arial" w:cs="Arial"/>
          <w:sz w:val="28"/>
          <w:szCs w:val="28"/>
        </w:rPr>
      </w:pPr>
    </w:p>
    <w:p w14:paraId="5B03A0C9" w14:textId="77777777" w:rsidR="00B44625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Mikakati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Mipango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Baadaye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Kuboresha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>;</w:t>
      </w:r>
    </w:p>
    <w:p w14:paraId="5A268D38" w14:textId="77777777" w:rsidR="00B44625" w:rsidRDefault="00E86822" w:rsidP="00E868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86822">
        <w:rPr>
          <w:rFonts w:ascii="Arial" w:hAnsi="Arial" w:cs="Arial"/>
          <w:sz w:val="28"/>
          <w:szCs w:val="28"/>
        </w:rPr>
        <w:t>Ofisi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Rais –TAMISEMI </w:t>
      </w:r>
      <w:proofErr w:type="spellStart"/>
      <w:r w:rsidRPr="00E86822">
        <w:rPr>
          <w:rFonts w:ascii="Arial" w:hAnsi="Arial" w:cs="Arial"/>
          <w:sz w:val="28"/>
          <w:szCs w:val="28"/>
        </w:rPr>
        <w:t>kuendelea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kutoa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mafunzo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kuwajengea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uwezo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Tawala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Mikoa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Mamlaka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Serikali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Mitaa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katika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dhana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Ugatuaji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azma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kupeleka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madaraka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umma </w:t>
      </w:r>
      <w:proofErr w:type="spellStart"/>
      <w:r w:rsidRPr="00E86822">
        <w:rPr>
          <w:rFonts w:ascii="Arial" w:hAnsi="Arial" w:cs="Arial"/>
          <w:sz w:val="28"/>
          <w:szCs w:val="28"/>
        </w:rPr>
        <w:t>ieleweke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kuweza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kutekelezwa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ikiwa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kuwawezesha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wananchi </w:t>
      </w:r>
      <w:proofErr w:type="spellStart"/>
      <w:r w:rsidRPr="00E86822">
        <w:rPr>
          <w:rFonts w:ascii="Arial" w:hAnsi="Arial" w:cs="Arial"/>
          <w:sz w:val="28"/>
          <w:szCs w:val="28"/>
        </w:rPr>
        <w:t>kuwa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maamuzi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juu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masuala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yanayowahusu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maendeleo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kisiasa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6822">
        <w:rPr>
          <w:rFonts w:ascii="Arial" w:hAnsi="Arial" w:cs="Arial"/>
          <w:sz w:val="28"/>
          <w:szCs w:val="28"/>
        </w:rPr>
        <w:t>kijamii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kiuchumi</w:t>
      </w:r>
      <w:proofErr w:type="spellEnd"/>
      <w:r w:rsidRPr="00E86822">
        <w:rPr>
          <w:rFonts w:ascii="Arial" w:hAnsi="Arial" w:cs="Arial"/>
          <w:sz w:val="28"/>
          <w:szCs w:val="28"/>
        </w:rPr>
        <w:t>.</w:t>
      </w:r>
    </w:p>
    <w:p w14:paraId="219DB575" w14:textId="77777777" w:rsidR="00B44625" w:rsidRDefault="00E86822" w:rsidP="00E86822">
      <w:pPr>
        <w:jc w:val="both"/>
        <w:rPr>
          <w:rFonts w:ascii="Arial" w:hAnsi="Arial" w:cs="Arial"/>
          <w:sz w:val="28"/>
          <w:szCs w:val="28"/>
        </w:rPr>
      </w:pPr>
      <w:r w:rsidRPr="00B44625">
        <w:rPr>
          <w:rFonts w:ascii="Arial" w:hAnsi="Arial" w:cs="Arial"/>
          <w:b/>
          <w:bCs/>
          <w:sz w:val="28"/>
          <w:szCs w:val="28"/>
        </w:rPr>
        <w:t xml:space="preserve">Kazi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Zilizopangwa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Kutekelezwa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Katika Mwaka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b/>
          <w:bCs/>
          <w:sz w:val="28"/>
          <w:szCs w:val="28"/>
        </w:rPr>
        <w:t>Fedha</w:t>
      </w:r>
      <w:proofErr w:type="spellEnd"/>
      <w:r w:rsidRPr="00B44625">
        <w:rPr>
          <w:rFonts w:ascii="Arial" w:hAnsi="Arial" w:cs="Arial"/>
          <w:b/>
          <w:bCs/>
          <w:sz w:val="28"/>
          <w:szCs w:val="28"/>
        </w:rPr>
        <w:t xml:space="preserve"> 2023/24</w:t>
      </w:r>
      <w:r w:rsidRPr="00E86822">
        <w:rPr>
          <w:rFonts w:ascii="Arial" w:hAnsi="Arial" w:cs="Arial"/>
          <w:sz w:val="28"/>
          <w:szCs w:val="28"/>
        </w:rPr>
        <w:t xml:space="preserve"> Katika </w:t>
      </w:r>
      <w:proofErr w:type="spellStart"/>
      <w:r w:rsidRPr="00E86822">
        <w:rPr>
          <w:rFonts w:ascii="Arial" w:hAnsi="Arial" w:cs="Arial"/>
          <w:sz w:val="28"/>
          <w:szCs w:val="28"/>
        </w:rPr>
        <w:t>mwaka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fedha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2023/24,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imetengewa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jumla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r w:rsidRPr="00B44625">
        <w:rPr>
          <w:rFonts w:ascii="Arial" w:hAnsi="Arial" w:cs="Arial"/>
          <w:b/>
          <w:bCs/>
          <w:sz w:val="28"/>
          <w:szCs w:val="28"/>
        </w:rPr>
        <w:t>Shilingi 7,860,000.00</w:t>
      </w:r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ajili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ya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utekelezaji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shughuli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86822">
        <w:rPr>
          <w:rFonts w:ascii="Arial" w:hAnsi="Arial" w:cs="Arial"/>
          <w:sz w:val="28"/>
          <w:szCs w:val="28"/>
        </w:rPr>
        <w:t>Shughuli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zilizopangwa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kutekelezwa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E86822">
        <w:rPr>
          <w:rFonts w:ascii="Arial" w:hAnsi="Arial" w:cs="Arial"/>
          <w:sz w:val="28"/>
          <w:szCs w:val="28"/>
        </w:rPr>
        <w:t>Programu</w:t>
      </w:r>
      <w:proofErr w:type="spellEnd"/>
      <w:r w:rsidRPr="00E86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822">
        <w:rPr>
          <w:rFonts w:ascii="Arial" w:hAnsi="Arial" w:cs="Arial"/>
          <w:sz w:val="28"/>
          <w:szCs w:val="28"/>
        </w:rPr>
        <w:t>ni</w:t>
      </w:r>
      <w:proofErr w:type="spellEnd"/>
      <w:r w:rsidR="00B44625">
        <w:rPr>
          <w:rFonts w:ascii="Arial" w:hAnsi="Arial" w:cs="Arial"/>
          <w:sz w:val="28"/>
          <w:szCs w:val="28"/>
          <w:lang w:val="en-US"/>
        </w:rPr>
        <w:t xml:space="preserve"> Pamoja na</w:t>
      </w:r>
      <w:r w:rsidRPr="00E86822">
        <w:rPr>
          <w:rFonts w:ascii="Arial" w:hAnsi="Arial" w:cs="Arial"/>
          <w:sz w:val="28"/>
          <w:szCs w:val="28"/>
        </w:rPr>
        <w:t xml:space="preserve">:- </w:t>
      </w:r>
    </w:p>
    <w:p w14:paraId="187174C1" w14:textId="5398DDAA" w:rsidR="00B44625" w:rsidRPr="00B44625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Kuweka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mfumo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wezeshi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Taifa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Ugatuaji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kuratibu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usimamizi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Programu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Kuimarisha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Mikoa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Mamlaka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</w:rPr>
        <w:t>Serikali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</w:rPr>
        <w:t>Mitaa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katika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utekelezaji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Sera na </w:t>
      </w:r>
      <w:proofErr w:type="spellStart"/>
      <w:r w:rsidRPr="00B44625">
        <w:rPr>
          <w:rFonts w:ascii="Arial" w:hAnsi="Arial" w:cs="Arial"/>
          <w:sz w:val="28"/>
          <w:szCs w:val="28"/>
        </w:rPr>
        <w:t>Mikakati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Serikali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; </w:t>
      </w:r>
    </w:p>
    <w:p w14:paraId="283DFC7B" w14:textId="6D0BBA12" w:rsidR="0068691C" w:rsidRDefault="0068691C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68691C">
        <w:rPr>
          <w:rFonts w:ascii="Arial" w:hAnsi="Arial" w:cs="Arial"/>
          <w:sz w:val="28"/>
          <w:szCs w:val="28"/>
        </w:rPr>
        <w:t>Kufanya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tathmini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ukusanyaji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mapato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ndani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Pamoja na </w:t>
      </w:r>
      <w:proofErr w:type="spellStart"/>
      <w:r w:rsidRPr="0068691C">
        <w:rPr>
          <w:rFonts w:ascii="Arial" w:hAnsi="Arial" w:cs="Arial"/>
          <w:sz w:val="28"/>
          <w:szCs w:val="28"/>
        </w:rPr>
        <w:t>utekelezaji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Mpango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Bajeti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katika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Halmashauri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184 </w:t>
      </w:r>
      <w:proofErr w:type="spellStart"/>
      <w:r w:rsidRPr="0068691C">
        <w:rPr>
          <w:rFonts w:ascii="Arial" w:hAnsi="Arial" w:cs="Arial"/>
          <w:sz w:val="28"/>
          <w:szCs w:val="28"/>
        </w:rPr>
        <w:t>wakati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kipindi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68691C">
        <w:rPr>
          <w:rFonts w:ascii="Arial" w:hAnsi="Arial" w:cs="Arial"/>
          <w:sz w:val="28"/>
          <w:szCs w:val="28"/>
        </w:rPr>
        <w:t>nusu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mwaka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  <w:r w:rsidRPr="0068691C">
        <w:rPr>
          <w:rFonts w:ascii="Arial" w:hAnsi="Arial" w:cs="Arial"/>
          <w:sz w:val="28"/>
          <w:szCs w:val="28"/>
        </w:rPr>
        <w:t xml:space="preserve">  </w:t>
      </w:r>
    </w:p>
    <w:p w14:paraId="3575B738" w14:textId="77777777" w:rsidR="00B44625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Kufanya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mafunzo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Maafisa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Taarafa</w:t>
      </w:r>
      <w:proofErr w:type="spellEnd"/>
      <w:r w:rsidR="00B44625">
        <w:rPr>
          <w:rFonts w:ascii="Arial" w:hAnsi="Arial" w:cs="Arial"/>
          <w:sz w:val="28"/>
          <w:szCs w:val="28"/>
          <w:lang w:val="en-US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Watendaji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Kata, </w:t>
      </w:r>
      <w:proofErr w:type="spellStart"/>
      <w:r w:rsidRPr="00B44625">
        <w:rPr>
          <w:rFonts w:ascii="Arial" w:hAnsi="Arial" w:cs="Arial"/>
          <w:sz w:val="28"/>
          <w:szCs w:val="28"/>
        </w:rPr>
        <w:t>kuhusu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majukumu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; </w:t>
      </w:r>
    </w:p>
    <w:p w14:paraId="08F4D0B2" w14:textId="77777777" w:rsidR="00B44625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Kuimarisha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mahusiano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kiutendaji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kati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viongozi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Serikali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Kuu, </w:t>
      </w:r>
      <w:proofErr w:type="spellStart"/>
      <w:r w:rsidRPr="00B44625">
        <w:rPr>
          <w:rFonts w:ascii="Arial" w:hAnsi="Arial" w:cs="Arial"/>
          <w:sz w:val="28"/>
          <w:szCs w:val="28"/>
        </w:rPr>
        <w:t>Mikoa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Mamlaka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</w:rPr>
        <w:t>Serikali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</w:rPr>
        <w:t>Mitaa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4625">
        <w:rPr>
          <w:rFonts w:ascii="Arial" w:hAnsi="Arial" w:cs="Arial"/>
          <w:sz w:val="28"/>
          <w:szCs w:val="28"/>
        </w:rPr>
        <w:t>Kuimarisha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Uwezo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Uratibu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Kazi na </w:t>
      </w:r>
      <w:proofErr w:type="spellStart"/>
      <w:r w:rsidRPr="00B44625">
        <w:rPr>
          <w:rFonts w:ascii="Arial" w:hAnsi="Arial" w:cs="Arial"/>
          <w:sz w:val="28"/>
          <w:szCs w:val="28"/>
        </w:rPr>
        <w:t>Usimamizi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Programu</w:t>
      </w:r>
      <w:proofErr w:type="spellEnd"/>
      <w:r w:rsidRPr="00B44625">
        <w:rPr>
          <w:rFonts w:ascii="Arial" w:hAnsi="Arial" w:cs="Arial"/>
          <w:sz w:val="28"/>
          <w:szCs w:val="28"/>
        </w:rPr>
        <w:t>;</w:t>
      </w:r>
    </w:p>
    <w:p w14:paraId="52319564" w14:textId="4E6636C6" w:rsidR="0068691C" w:rsidRDefault="0068691C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68691C">
        <w:rPr>
          <w:rFonts w:ascii="Arial" w:hAnsi="Arial" w:cs="Arial"/>
          <w:sz w:val="28"/>
          <w:szCs w:val="28"/>
        </w:rPr>
        <w:t>Kutoa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mafunzo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kusambaza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miongozo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mipango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kabambe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kupata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maoni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wadau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kwenye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matumizi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– (Enrolment of GIS/ Master Plan guidelines and carrying out user acceptance tests);</w:t>
      </w:r>
    </w:p>
    <w:p w14:paraId="7514A149" w14:textId="77777777" w:rsidR="0068691C" w:rsidRPr="0068691C" w:rsidRDefault="0068691C" w:rsidP="006869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8691C">
        <w:rPr>
          <w:rFonts w:ascii="Arial" w:hAnsi="Arial" w:cs="Arial"/>
          <w:sz w:val="28"/>
          <w:szCs w:val="28"/>
        </w:rPr>
        <w:t>Kutoa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mafunzo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Watumishi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Mikoa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26 na </w:t>
      </w:r>
      <w:proofErr w:type="spellStart"/>
      <w:r w:rsidRPr="0068691C">
        <w:rPr>
          <w:rFonts w:ascii="Arial" w:hAnsi="Arial" w:cs="Arial"/>
          <w:sz w:val="28"/>
          <w:szCs w:val="28"/>
        </w:rPr>
        <w:t>Halmashauri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184 </w:t>
      </w:r>
      <w:proofErr w:type="spellStart"/>
      <w:r w:rsidRPr="0068691C">
        <w:rPr>
          <w:rFonts w:ascii="Arial" w:hAnsi="Arial" w:cs="Arial"/>
          <w:sz w:val="28"/>
          <w:szCs w:val="28"/>
        </w:rPr>
        <w:t>kuhusu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kuwezesha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utekelezaji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Mfumo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ufuatiliaji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tathmini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IMES </w:t>
      </w:r>
      <w:proofErr w:type="spellStart"/>
      <w:r w:rsidRPr="0068691C">
        <w:rPr>
          <w:rFonts w:ascii="Arial" w:hAnsi="Arial" w:cs="Arial"/>
          <w:sz w:val="28"/>
          <w:szCs w:val="28"/>
        </w:rPr>
        <w:t>chini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Programu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Mfumo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Fursa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Vikwanzo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Maendeleo</w:t>
      </w:r>
    </w:p>
    <w:p w14:paraId="279FCEBA" w14:textId="77777777" w:rsidR="0068691C" w:rsidRDefault="0068691C" w:rsidP="0068691C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14:paraId="171A3282" w14:textId="1687EA63" w:rsidR="0068691C" w:rsidRPr="0068691C" w:rsidRDefault="0068691C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68691C">
        <w:rPr>
          <w:rFonts w:ascii="Arial" w:hAnsi="Arial" w:cs="Arial"/>
          <w:sz w:val="28"/>
          <w:szCs w:val="28"/>
        </w:rPr>
        <w:t>Kujenga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uwezo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watendaji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Halmashauri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184 </w:t>
      </w:r>
      <w:proofErr w:type="spellStart"/>
      <w:r w:rsidRPr="0068691C">
        <w:rPr>
          <w:rFonts w:ascii="Arial" w:hAnsi="Arial" w:cs="Arial"/>
          <w:sz w:val="28"/>
          <w:szCs w:val="28"/>
        </w:rPr>
        <w:t>katika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kuandaa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kusimamia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8691C">
        <w:rPr>
          <w:rFonts w:ascii="Arial" w:hAnsi="Arial" w:cs="Arial"/>
          <w:sz w:val="28"/>
          <w:szCs w:val="28"/>
        </w:rPr>
        <w:t>Miradi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8691C">
        <w:rPr>
          <w:rFonts w:ascii="Arial" w:hAnsi="Arial" w:cs="Arial"/>
          <w:sz w:val="28"/>
          <w:szCs w:val="28"/>
        </w:rPr>
        <w:t>uwekezaji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kulingana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Mipango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Mikakati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Halmashauri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</w:p>
    <w:p w14:paraId="734C5730" w14:textId="77777777" w:rsidR="0068691C" w:rsidRPr="0068691C" w:rsidRDefault="0068691C" w:rsidP="0068691C">
      <w:pPr>
        <w:pStyle w:val="ListParagraph"/>
        <w:rPr>
          <w:rFonts w:ascii="Arial" w:hAnsi="Arial" w:cs="Arial"/>
          <w:sz w:val="28"/>
          <w:szCs w:val="28"/>
        </w:rPr>
      </w:pPr>
    </w:p>
    <w:p w14:paraId="1E13A923" w14:textId="0260F762" w:rsidR="0068691C" w:rsidRPr="0068691C" w:rsidRDefault="0068691C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68691C">
        <w:rPr>
          <w:rFonts w:ascii="Arial" w:hAnsi="Arial" w:cs="Arial"/>
          <w:sz w:val="28"/>
          <w:szCs w:val="28"/>
        </w:rPr>
        <w:t>Kujenga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uwezo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kuhusu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utambuzi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uendelezaji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miradi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kimkakati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katika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Mamlaka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Serikali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68691C">
        <w:rPr>
          <w:rFonts w:ascii="Arial" w:hAnsi="Arial" w:cs="Arial"/>
          <w:sz w:val="28"/>
          <w:szCs w:val="28"/>
        </w:rPr>
        <w:t>Mitaa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</w:p>
    <w:p w14:paraId="318AFB19" w14:textId="77777777" w:rsidR="0068691C" w:rsidRPr="0068691C" w:rsidRDefault="0068691C" w:rsidP="0068691C">
      <w:pPr>
        <w:pStyle w:val="ListParagraph"/>
        <w:rPr>
          <w:rFonts w:ascii="Arial" w:hAnsi="Arial" w:cs="Arial"/>
          <w:sz w:val="28"/>
          <w:szCs w:val="28"/>
        </w:rPr>
      </w:pPr>
    </w:p>
    <w:p w14:paraId="0C798494" w14:textId="77777777" w:rsidR="0068691C" w:rsidRPr="0068691C" w:rsidRDefault="0068691C" w:rsidP="006869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8691C">
        <w:rPr>
          <w:rFonts w:ascii="Arial" w:hAnsi="Arial" w:cs="Arial"/>
          <w:sz w:val="28"/>
          <w:szCs w:val="28"/>
        </w:rPr>
        <w:t>Kujenga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uwezo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watumishi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Ofisi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Rais-TAMISEMI </w:t>
      </w:r>
      <w:proofErr w:type="spellStart"/>
      <w:r w:rsidRPr="0068691C">
        <w:rPr>
          <w:rFonts w:ascii="Arial" w:hAnsi="Arial" w:cs="Arial"/>
          <w:sz w:val="28"/>
          <w:szCs w:val="28"/>
        </w:rPr>
        <w:t>katika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Uratibu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8691C">
        <w:rPr>
          <w:rFonts w:ascii="Arial" w:hAnsi="Arial" w:cs="Arial"/>
          <w:sz w:val="28"/>
          <w:szCs w:val="28"/>
        </w:rPr>
        <w:t>Usimamizi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Programu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RLGSP</w:t>
      </w:r>
    </w:p>
    <w:p w14:paraId="42A791A3" w14:textId="77777777" w:rsidR="0068691C" w:rsidRDefault="0068691C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</w:p>
    <w:p w14:paraId="4C2F133F" w14:textId="77777777" w:rsidR="00B44625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Kuandaa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Kikao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44625">
        <w:rPr>
          <w:rFonts w:ascii="Arial" w:hAnsi="Arial" w:cs="Arial"/>
          <w:sz w:val="28"/>
          <w:szCs w:val="28"/>
        </w:rPr>
        <w:t>pamoja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44625">
        <w:rPr>
          <w:rFonts w:ascii="Arial" w:hAnsi="Arial" w:cs="Arial"/>
          <w:sz w:val="28"/>
          <w:szCs w:val="28"/>
        </w:rPr>
        <w:t>Sekta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Uchumi na </w:t>
      </w:r>
      <w:proofErr w:type="spellStart"/>
      <w:r w:rsidRPr="00B44625">
        <w:rPr>
          <w:rFonts w:ascii="Arial" w:hAnsi="Arial" w:cs="Arial"/>
          <w:sz w:val="28"/>
          <w:szCs w:val="28"/>
        </w:rPr>
        <w:t>Uzalishaji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kati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TAMISEMI, </w:t>
      </w:r>
      <w:proofErr w:type="spellStart"/>
      <w:r w:rsidRPr="00B44625">
        <w:rPr>
          <w:rFonts w:ascii="Arial" w:hAnsi="Arial" w:cs="Arial"/>
          <w:sz w:val="28"/>
          <w:szCs w:val="28"/>
        </w:rPr>
        <w:t>Wizara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</w:rPr>
        <w:t>Kisekta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Mikoa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; </w:t>
      </w:r>
    </w:p>
    <w:p w14:paraId="01112AFE" w14:textId="77777777" w:rsidR="00B44625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Kupitia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Mwongozo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Uwekezaji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kufanya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Mafunzo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Mipango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Kuendeleza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Uchumi </w:t>
      </w:r>
      <w:proofErr w:type="spellStart"/>
      <w:r w:rsidRPr="00B44625">
        <w:rPr>
          <w:rFonts w:ascii="Arial" w:hAnsi="Arial" w:cs="Arial"/>
          <w:sz w:val="28"/>
          <w:szCs w:val="28"/>
        </w:rPr>
        <w:t>kwa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Viongozi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Mikoa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; </w:t>
      </w:r>
    </w:p>
    <w:p w14:paraId="600296D7" w14:textId="77777777" w:rsidR="00B44625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Kutoa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mafunzo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Makatibu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Tawala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Wasaidizi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Sehemu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Uchumi na </w:t>
      </w:r>
      <w:proofErr w:type="spellStart"/>
      <w:r w:rsidRPr="00B44625">
        <w:rPr>
          <w:rFonts w:ascii="Arial" w:hAnsi="Arial" w:cs="Arial"/>
          <w:sz w:val="28"/>
          <w:szCs w:val="28"/>
        </w:rPr>
        <w:t>Uzalishaji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pamoja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Wakuu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Vitengo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vya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Viwanda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, Biashara na </w:t>
      </w:r>
      <w:proofErr w:type="spellStart"/>
      <w:r w:rsidRPr="00B44625">
        <w:rPr>
          <w:rFonts w:ascii="Arial" w:hAnsi="Arial" w:cs="Arial"/>
          <w:sz w:val="28"/>
          <w:szCs w:val="28"/>
        </w:rPr>
        <w:t>Uwekezaji</w:t>
      </w:r>
      <w:proofErr w:type="spellEnd"/>
      <w:r w:rsidRPr="00B44625">
        <w:rPr>
          <w:rFonts w:ascii="Arial" w:hAnsi="Arial" w:cs="Arial"/>
          <w:sz w:val="28"/>
          <w:szCs w:val="28"/>
        </w:rPr>
        <w:t>;</w:t>
      </w:r>
    </w:p>
    <w:p w14:paraId="356492A0" w14:textId="7F239B2A" w:rsidR="0068691C" w:rsidRDefault="0068691C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68691C">
        <w:rPr>
          <w:rFonts w:ascii="Arial" w:hAnsi="Arial" w:cs="Arial"/>
          <w:sz w:val="28"/>
          <w:szCs w:val="28"/>
        </w:rPr>
        <w:t>Kutoa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mafunzo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Makatibu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Tawala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Wasaidizi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26 </w:t>
      </w:r>
      <w:proofErr w:type="spellStart"/>
      <w:r w:rsidRPr="0068691C">
        <w:rPr>
          <w:rFonts w:ascii="Arial" w:hAnsi="Arial" w:cs="Arial"/>
          <w:sz w:val="28"/>
          <w:szCs w:val="28"/>
        </w:rPr>
        <w:t>wa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8691C">
        <w:rPr>
          <w:rFonts w:ascii="Arial" w:hAnsi="Arial" w:cs="Arial"/>
          <w:sz w:val="28"/>
          <w:szCs w:val="28"/>
        </w:rPr>
        <w:t>sehemu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ya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Uchumi na, </w:t>
      </w:r>
      <w:proofErr w:type="spellStart"/>
      <w:r w:rsidRPr="0068691C">
        <w:rPr>
          <w:rFonts w:ascii="Arial" w:hAnsi="Arial" w:cs="Arial"/>
          <w:sz w:val="28"/>
          <w:szCs w:val="28"/>
        </w:rPr>
        <w:t>Uzalishaji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91C">
        <w:rPr>
          <w:rFonts w:ascii="Arial" w:hAnsi="Arial" w:cs="Arial"/>
          <w:sz w:val="28"/>
          <w:szCs w:val="28"/>
        </w:rPr>
        <w:t>kuhusu</w:t>
      </w:r>
      <w:proofErr w:type="spellEnd"/>
      <w:r w:rsidRPr="0068691C">
        <w:rPr>
          <w:rFonts w:ascii="Arial" w:hAnsi="Arial" w:cs="Arial"/>
          <w:sz w:val="28"/>
          <w:szCs w:val="28"/>
        </w:rPr>
        <w:t xml:space="preserve"> Uchumi Mahalia (Local Economic Development- LED)</w:t>
      </w:r>
    </w:p>
    <w:p w14:paraId="12D17491" w14:textId="77777777" w:rsidR="00B44625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Kuanzisha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vituo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vya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Usaidizi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Ubunifu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Uwekezaji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kwa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Mikoa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ya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Tanga na Songwe; na </w:t>
      </w:r>
    </w:p>
    <w:p w14:paraId="179F4CD6" w14:textId="7ACB267D" w:rsidR="001C0B22" w:rsidRDefault="00E86822" w:rsidP="00B446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44625">
        <w:rPr>
          <w:rFonts w:ascii="Arial" w:hAnsi="Arial" w:cs="Arial"/>
          <w:sz w:val="28"/>
          <w:szCs w:val="28"/>
        </w:rPr>
        <w:t>Kuboresha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huduma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B44625">
        <w:rPr>
          <w:rFonts w:ascii="Arial" w:hAnsi="Arial" w:cs="Arial"/>
          <w:sz w:val="28"/>
          <w:szCs w:val="28"/>
        </w:rPr>
        <w:t>Miundombinu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Mijini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pamoja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B44625">
        <w:rPr>
          <w:rFonts w:ascii="Arial" w:hAnsi="Arial" w:cs="Arial"/>
          <w:sz w:val="28"/>
          <w:szCs w:val="28"/>
        </w:rPr>
        <w:t>Kuimarisha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Uwajibikaji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wa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625">
        <w:rPr>
          <w:rFonts w:ascii="Arial" w:hAnsi="Arial" w:cs="Arial"/>
          <w:sz w:val="28"/>
          <w:szCs w:val="28"/>
        </w:rPr>
        <w:t>Fedha</w:t>
      </w:r>
      <w:proofErr w:type="spellEnd"/>
      <w:r w:rsidRPr="00B44625">
        <w:rPr>
          <w:rFonts w:ascii="Arial" w:hAnsi="Arial" w:cs="Arial"/>
          <w:sz w:val="28"/>
          <w:szCs w:val="28"/>
        </w:rPr>
        <w:t xml:space="preserve"> za Umma.</w:t>
      </w:r>
    </w:p>
    <w:p w14:paraId="66008B76" w14:textId="77777777" w:rsidR="003958E2" w:rsidRDefault="003958E2" w:rsidP="003958E2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14:paraId="328F18FE" w14:textId="77777777" w:rsidR="003958E2" w:rsidRDefault="003958E2" w:rsidP="003958E2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14:paraId="2765F210" w14:textId="67658B76" w:rsidR="003958E2" w:rsidRDefault="003958E2" w:rsidP="003958E2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  <w:lang w:val="en-US"/>
          <w14:ligatures w14:val="none"/>
        </w:rPr>
        <w:t xml:space="preserve">         </w:t>
      </w:r>
      <w:r>
        <w:rPr>
          <w:rFonts w:ascii="Arial" w:eastAsia="Calibri" w:hAnsi="Arial" w:cs="Arial"/>
          <w:b/>
          <w:kern w:val="0"/>
          <w:sz w:val="24"/>
          <w:szCs w:val="24"/>
          <w:lang w:val="en-US"/>
          <w14:ligatures w14:val="none"/>
        </w:rPr>
        <w:tab/>
      </w:r>
      <w:r>
        <w:rPr>
          <w:rFonts w:ascii="Arial" w:eastAsia="Calibri" w:hAnsi="Arial" w:cs="Arial"/>
          <w:b/>
          <w:kern w:val="0"/>
          <w:sz w:val="24"/>
          <w:szCs w:val="24"/>
          <w:lang w:val="en-US"/>
          <w14:ligatures w14:val="none"/>
        </w:rPr>
        <w:tab/>
        <w:t xml:space="preserve"> </w:t>
      </w:r>
      <w:r w:rsidRPr="003958E2">
        <w:rPr>
          <w:rFonts w:ascii="Arial" w:eastAsia="Calibri" w:hAnsi="Arial" w:cs="Arial"/>
          <w:b/>
          <w:kern w:val="0"/>
          <w:sz w:val="24"/>
          <w:szCs w:val="24"/>
          <w:lang w:val="en-US"/>
          <w14:ligatures w14:val="none"/>
        </w:rPr>
        <w:t xml:space="preserve">MAPOKEZI YA FEDHA ZA </w:t>
      </w:r>
      <w:r>
        <w:rPr>
          <w:rFonts w:ascii="Arial" w:eastAsia="Calibri" w:hAnsi="Arial" w:cs="Arial"/>
          <w:b/>
          <w:kern w:val="0"/>
          <w:sz w:val="24"/>
          <w:szCs w:val="24"/>
          <w:lang w:val="en-US"/>
          <w14:ligatures w14:val="none"/>
        </w:rPr>
        <w:t xml:space="preserve">KWA MWAKA 2023/24 </w:t>
      </w:r>
    </w:p>
    <w:p w14:paraId="2FEB41EB" w14:textId="5A0C5D1A" w:rsidR="003958E2" w:rsidRPr="00332603" w:rsidRDefault="003958E2" w:rsidP="003958E2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319C9">
        <w:rPr>
          <w:rFonts w:ascii="Arial" w:hAnsi="Arial" w:cs="Arial"/>
          <w:sz w:val="24"/>
          <w:szCs w:val="24"/>
        </w:rPr>
        <w:t>Ofisi</w:t>
      </w:r>
      <w:proofErr w:type="spellEnd"/>
      <w:r w:rsidRPr="00531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9C9">
        <w:rPr>
          <w:rFonts w:ascii="Arial" w:hAnsi="Arial" w:cs="Arial"/>
          <w:sz w:val="24"/>
          <w:szCs w:val="24"/>
        </w:rPr>
        <w:t>ya</w:t>
      </w:r>
      <w:proofErr w:type="spellEnd"/>
      <w:r w:rsidRPr="005319C9">
        <w:rPr>
          <w:rFonts w:ascii="Arial" w:hAnsi="Arial" w:cs="Arial"/>
          <w:sz w:val="24"/>
          <w:szCs w:val="24"/>
        </w:rPr>
        <w:t xml:space="preserve"> Rais- TAMISEMI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robo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kwanza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mwaka</w:t>
      </w:r>
      <w:proofErr w:type="spellEnd"/>
      <w:r>
        <w:rPr>
          <w:rFonts w:ascii="Arial" w:hAnsi="Arial" w:cs="Arial"/>
          <w:sz w:val="24"/>
          <w:szCs w:val="24"/>
        </w:rPr>
        <w:t xml:space="preserve"> 2023/24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imepokea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319C9">
        <w:rPr>
          <w:rFonts w:ascii="Arial" w:hAnsi="Arial" w:cs="Arial"/>
          <w:b/>
          <w:bCs/>
          <w:sz w:val="24"/>
          <w:szCs w:val="24"/>
        </w:rPr>
        <w:t>shilingi 3,292,204,466.67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utekelezaji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Uimarishaji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Mikoa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Mamlaka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Serikali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Mitaa</w:t>
      </w:r>
      <w:proofErr w:type="spellEnd"/>
      <w:r>
        <w:rPr>
          <w:rFonts w:ascii="Arial" w:hAnsi="Arial" w:cs="Arial"/>
          <w:sz w:val="24"/>
          <w:szCs w:val="24"/>
        </w:rPr>
        <w:t xml:space="preserve"> Pamoja na Green and Smart Cities -SASA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603" w:rsidRPr="00332603">
        <w:rPr>
          <w:rFonts w:ascii="Arial" w:hAnsi="Arial" w:cs="Arial"/>
          <w:b/>
          <w:bCs/>
          <w:sz w:val="24"/>
          <w:szCs w:val="24"/>
          <w:lang w:val="en-US"/>
        </w:rPr>
        <w:t>Kiambatisho</w:t>
      </w:r>
      <w:proofErr w:type="spellEnd"/>
      <w:r w:rsidR="00332603" w:rsidRPr="00332603">
        <w:rPr>
          <w:rFonts w:ascii="Arial" w:hAnsi="Arial" w:cs="Arial"/>
          <w:b/>
          <w:bCs/>
          <w:sz w:val="24"/>
          <w:szCs w:val="24"/>
          <w:lang w:val="en-US"/>
        </w:rPr>
        <w:t xml:space="preserve"> Na. 1</w:t>
      </w:r>
      <w:r w:rsidR="0033260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32603" w:rsidRPr="00332603">
        <w:rPr>
          <w:rFonts w:ascii="Arial" w:hAnsi="Arial" w:cs="Arial"/>
          <w:sz w:val="24"/>
          <w:szCs w:val="24"/>
          <w:lang w:val="en-US"/>
        </w:rPr>
        <w:t>kinafafanua</w:t>
      </w:r>
      <w:proofErr w:type="spellEnd"/>
      <w:r w:rsidR="00332603" w:rsidRPr="00332603">
        <w:rPr>
          <w:rFonts w:ascii="Arial" w:hAnsi="Arial" w:cs="Arial"/>
          <w:sz w:val="24"/>
          <w:szCs w:val="24"/>
          <w:lang w:val="en-US"/>
        </w:rPr>
        <w:t xml:space="preserve"> </w:t>
      </w:r>
      <w:r w:rsidR="00332603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Pr="00332603">
        <w:rPr>
          <w:rFonts w:ascii="Arial" w:hAnsi="Arial" w:cs="Arial"/>
          <w:sz w:val="24"/>
          <w:szCs w:val="24"/>
        </w:rPr>
        <w:t>changanuo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shughuli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zilizopangwa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kutekelezwa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Robo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kwanza </w:t>
      </w:r>
      <w:proofErr w:type="spellStart"/>
      <w:r>
        <w:rPr>
          <w:rFonts w:ascii="Arial" w:hAnsi="Arial" w:cs="Arial"/>
          <w:sz w:val="24"/>
          <w:szCs w:val="24"/>
        </w:rPr>
        <w:t>kulingana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Mpango</w:t>
      </w:r>
      <w:proofErr w:type="spellEnd"/>
      <w:r>
        <w:rPr>
          <w:rFonts w:ascii="Arial" w:hAnsi="Arial" w:cs="Arial"/>
          <w:sz w:val="24"/>
          <w:szCs w:val="24"/>
        </w:rPr>
        <w:t xml:space="preserve"> Kazi</w:t>
      </w:r>
      <w:r w:rsidR="00332603">
        <w:rPr>
          <w:rFonts w:ascii="Arial" w:hAnsi="Arial" w:cs="Arial"/>
          <w:sz w:val="24"/>
          <w:szCs w:val="24"/>
          <w:lang w:val="en-US"/>
        </w:rPr>
        <w:t>.</w:t>
      </w:r>
    </w:p>
    <w:p w14:paraId="1C8EDE1A" w14:textId="77777777" w:rsidR="003958E2" w:rsidRPr="00B44625" w:rsidRDefault="003958E2" w:rsidP="003958E2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sectPr w:rsidR="003958E2" w:rsidRPr="00B44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3FC2"/>
    <w:multiLevelType w:val="hybridMultilevel"/>
    <w:tmpl w:val="8A1029AE"/>
    <w:lvl w:ilvl="0" w:tplc="54BC08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1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2"/>
    <w:rsid w:val="001C0B22"/>
    <w:rsid w:val="00332603"/>
    <w:rsid w:val="003958E2"/>
    <w:rsid w:val="0068691C"/>
    <w:rsid w:val="00AB11A3"/>
    <w:rsid w:val="00B44625"/>
    <w:rsid w:val="00C649A3"/>
    <w:rsid w:val="00E645C4"/>
    <w:rsid w:val="00E86822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B23D"/>
  <w15:chartTrackingRefBased/>
  <w15:docId w15:val="{88DB2CE0-A7BE-40B5-B06D-6A40382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Lemmy Shumbuho</dc:creator>
  <cp:keywords/>
  <dc:description/>
  <cp:lastModifiedBy>Lemmy Shumbuho</cp:lastModifiedBy>
  <cp:revision>2</cp:revision>
  <dcterms:created xsi:type="dcterms:W3CDTF">2023-11-13T05:57:00Z</dcterms:created>
  <dcterms:modified xsi:type="dcterms:W3CDTF">2023-11-13T05:57:00Z</dcterms:modified>
</cp:coreProperties>
</file>